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4FC0" w:rsidRPr="00547964" w:rsidRDefault="00BF4FC0" w:rsidP="004535A1">
      <w:pPr>
        <w:pStyle w:val="Nzev"/>
        <w:jc w:val="both"/>
        <w:rPr>
          <w:rFonts w:asciiTheme="minorHAnsi" w:hAnsiTheme="minorHAnsi"/>
          <w:sz w:val="22"/>
          <w:szCs w:val="22"/>
        </w:rPr>
      </w:pPr>
      <w:bookmarkStart w:id="0" w:name="_GoBack"/>
      <w:bookmarkEnd w:id="0"/>
      <w:r w:rsidRPr="00547964">
        <w:rPr>
          <w:rFonts w:asciiTheme="minorHAnsi" w:hAnsiTheme="minorHAnsi"/>
          <w:noProof/>
          <w:sz w:val="22"/>
          <w:szCs w:val="22"/>
          <w:lang w:eastAsia="cs-CZ"/>
        </w:rPr>
        <w:drawing>
          <wp:anchor distT="0" distB="0" distL="114300" distR="114300" simplePos="0" relativeHeight="251658240" behindDoc="1" locked="0" layoutInCell="1" allowOverlap="1" wp14:anchorId="6A0535F4" wp14:editId="64F3CBD9">
            <wp:simplePos x="0" y="0"/>
            <wp:positionH relativeFrom="column">
              <wp:posOffset>-4445</wp:posOffset>
            </wp:positionH>
            <wp:positionV relativeFrom="paragraph">
              <wp:posOffset>-4445</wp:posOffset>
            </wp:positionV>
            <wp:extent cx="5760720" cy="705485"/>
            <wp:effectExtent l="0" t="0" r="0" b="0"/>
            <wp:wrapTight wrapText="bothSides">
              <wp:wrapPolygon edited="0">
                <wp:start x="0" y="0"/>
                <wp:lineTo x="0" y="20997"/>
                <wp:lineTo x="21500" y="20997"/>
                <wp:lineTo x="21500" y="0"/>
                <wp:lineTo x="0" y="0"/>
              </wp:wrapPolygon>
            </wp:wrapTight>
            <wp:docPr id="1" name="Obrázek 1" descr="K:\OBCHODNÍ ODDĚLENÍ\Loga\1 Švandovo divadlo - grafika\Loga - jpg\logotyp - Švandovo divadlo na Smíchově.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BCHODNÍ ODDĚLENÍ\Loga\1 Švandovo divadlo - grafika\Loga - jpg\logotyp - Švandovo divadlo na Smíchově.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60720" cy="7054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F4FC0" w:rsidRPr="00547964" w:rsidRDefault="00BF4FC0" w:rsidP="00BF4FC0">
      <w:pPr>
        <w:pStyle w:val="Nzev"/>
        <w:jc w:val="center"/>
        <w:rPr>
          <w:rFonts w:asciiTheme="minorHAnsi" w:hAnsiTheme="minorHAnsi"/>
          <w:b/>
          <w:sz w:val="44"/>
          <w:szCs w:val="22"/>
        </w:rPr>
      </w:pPr>
      <w:r w:rsidRPr="00547964">
        <w:rPr>
          <w:rFonts w:asciiTheme="minorHAnsi" w:hAnsiTheme="minorHAnsi"/>
          <w:b/>
          <w:sz w:val="44"/>
          <w:szCs w:val="22"/>
        </w:rPr>
        <w:t xml:space="preserve">PRACOVNÍ LIST </w:t>
      </w:r>
    </w:p>
    <w:p w:rsidR="00BF4FC0" w:rsidRPr="00547964" w:rsidRDefault="00BF4FC0" w:rsidP="00BF4FC0">
      <w:pPr>
        <w:pStyle w:val="Nzev"/>
        <w:jc w:val="center"/>
        <w:rPr>
          <w:rFonts w:asciiTheme="minorHAnsi" w:hAnsiTheme="minorHAnsi"/>
          <w:b/>
          <w:sz w:val="36"/>
          <w:szCs w:val="22"/>
        </w:rPr>
      </w:pPr>
      <w:r w:rsidRPr="00547964">
        <w:rPr>
          <w:rFonts w:asciiTheme="minorHAnsi" w:hAnsiTheme="minorHAnsi"/>
          <w:b/>
          <w:sz w:val="36"/>
          <w:szCs w:val="22"/>
        </w:rPr>
        <w:t>K DIVADELNÍMU PŘEDSTAVENÍ</w:t>
      </w:r>
    </w:p>
    <w:p w:rsidR="00BF4FC0" w:rsidRPr="00547964" w:rsidRDefault="00BF4FC0" w:rsidP="004535A1">
      <w:pPr>
        <w:pStyle w:val="Nzev"/>
        <w:jc w:val="both"/>
        <w:rPr>
          <w:rFonts w:asciiTheme="minorHAnsi" w:hAnsiTheme="minorHAnsi"/>
          <w:sz w:val="22"/>
          <w:szCs w:val="22"/>
        </w:rPr>
      </w:pPr>
    </w:p>
    <w:p w:rsidR="004C44F6" w:rsidRPr="00547964" w:rsidRDefault="00426721" w:rsidP="005307AD">
      <w:pPr>
        <w:pStyle w:val="Nzev"/>
        <w:jc w:val="center"/>
        <w:rPr>
          <w:rFonts w:asciiTheme="minorHAnsi" w:hAnsiTheme="minorHAnsi"/>
          <w:sz w:val="36"/>
          <w:szCs w:val="22"/>
        </w:rPr>
      </w:pPr>
      <w:r>
        <w:rPr>
          <w:rFonts w:asciiTheme="minorHAnsi" w:hAnsiTheme="minorHAnsi"/>
          <w:sz w:val="36"/>
          <w:szCs w:val="22"/>
        </w:rPr>
        <w:t>DĚJINY NÁSILÍ</w:t>
      </w:r>
    </w:p>
    <w:p w:rsidR="0008112D" w:rsidRPr="00547964" w:rsidRDefault="0008112D" w:rsidP="004535A1">
      <w:pPr>
        <w:pStyle w:val="Normlnweb"/>
        <w:jc w:val="both"/>
        <w:rPr>
          <w:rFonts w:asciiTheme="minorHAnsi" w:hAnsiTheme="minorHAnsi"/>
          <w:b/>
          <w:color w:val="000000"/>
          <w:sz w:val="22"/>
          <w:szCs w:val="22"/>
        </w:rPr>
      </w:pPr>
      <w:r w:rsidRPr="00547964">
        <w:rPr>
          <w:rFonts w:asciiTheme="minorHAnsi" w:hAnsiTheme="minorHAnsi"/>
          <w:b/>
          <w:color w:val="000000"/>
          <w:sz w:val="22"/>
          <w:szCs w:val="22"/>
        </w:rPr>
        <w:t>AUTOR</w:t>
      </w:r>
    </w:p>
    <w:p w:rsidR="00547964" w:rsidRPr="00547964" w:rsidRDefault="00426721" w:rsidP="004535A1">
      <w:pPr>
        <w:pStyle w:val="Normlnweb"/>
        <w:jc w:val="both"/>
        <w:rPr>
          <w:rFonts w:asciiTheme="minorHAnsi" w:hAnsiTheme="minorHAnsi"/>
          <w:b/>
          <w:color w:val="000000"/>
          <w:sz w:val="22"/>
          <w:szCs w:val="22"/>
        </w:rPr>
      </w:pPr>
      <w:r>
        <w:rPr>
          <w:rFonts w:asciiTheme="minorHAnsi" w:hAnsiTheme="minorHAnsi"/>
          <w:b/>
          <w:color w:val="000000"/>
          <w:sz w:val="22"/>
          <w:szCs w:val="22"/>
        </w:rPr>
        <w:t>Édouard Louis</w:t>
      </w:r>
    </w:p>
    <w:p w:rsidR="00426721" w:rsidRPr="00426721" w:rsidRDefault="00426721" w:rsidP="00426721">
      <w:pPr>
        <w:jc w:val="both"/>
      </w:pPr>
      <w:r w:rsidRPr="00426721">
        <w:t xml:space="preserve">Narodil se v roce 1992 jako Eddy Bellegueule v Hallencourtu v severofrancouzské Pikardii, kam je zasazen i jeho literární debut, autobiografický román </w:t>
      </w:r>
      <w:r w:rsidRPr="00426721">
        <w:rPr>
          <w:i/>
          <w:iCs/>
        </w:rPr>
        <w:t xml:space="preserve">Skoncovat s Eddym B. </w:t>
      </w:r>
      <w:r w:rsidRPr="00426721">
        <w:t>(2014). Louis vyrůstal v chudé rodině žijící z velké části ze sociálních dávek. Jeho otec se kvůli pracovnímu úrazu ocitl v předčasném invalidním důchodu, jeho matka občasně pracovala jako ošetřovatelka v domově pro seniory. Chudoba, rasismus, alkoholismus a vlastní homosexualita jsou častými tématy jeho literárních děl.</w:t>
      </w:r>
    </w:p>
    <w:p w:rsidR="00426721" w:rsidRPr="00426721" w:rsidRDefault="00426721" w:rsidP="00426721">
      <w:pPr>
        <w:jc w:val="both"/>
      </w:pPr>
      <w:r w:rsidRPr="00426721">
        <w:t xml:space="preserve">Édouard jako první z rodiny získal vysokoškolský titul. Věnuje se literatuře a sociologii. V roce 2013 vydal sborník esejů a statí o sociologovi Pierru Bourdieuovi. Již jeho románová prvotina </w:t>
      </w:r>
      <w:r w:rsidRPr="00426721">
        <w:rPr>
          <w:i/>
          <w:iCs/>
        </w:rPr>
        <w:t xml:space="preserve">Skoncovat s Eddym B. </w:t>
      </w:r>
      <w:r w:rsidRPr="00426721">
        <w:t xml:space="preserve">byla přeložena do 20 světových jazyků a vynesla mu postavení nejoceňovanějšího prozaika své generace. Kniha mimo jiné vyvolala kontroverzní společenskou debatu týkající se postavení dělnické třídy. Louisova druhá kniha </w:t>
      </w:r>
      <w:r w:rsidRPr="00426721">
        <w:rPr>
          <w:i/>
          <w:iCs/>
        </w:rPr>
        <w:t xml:space="preserve">Dějiny násilí </w:t>
      </w:r>
      <w:r w:rsidRPr="00426721">
        <w:t xml:space="preserve">(2016) je opět autobiografická. Vypráví události z Vánoc roku 2012, kdy se Édouard stal obětí znásilnění a pokusu o vraždu. V květnu 2018 vydal třetí román </w:t>
      </w:r>
      <w:r w:rsidRPr="00426721">
        <w:rPr>
          <w:i/>
          <w:iCs/>
        </w:rPr>
        <w:t xml:space="preserve">Kdo zabil mého otce, </w:t>
      </w:r>
      <w:r w:rsidRPr="00426721">
        <w:t xml:space="preserve">v němž se kromě osobního vztahu se svým otcem i nadále snaží upozorňovat na palčivá témata dělnické třídy. V knize zkoumá zhoršující se zdravotní stav otce a další újmy které utrpěl v důsledku politických rozhodnutí, jež snížila jeho finanční podporu a přinutila jej vrátit se do práce. Ve svém nejnovějším románu </w:t>
      </w:r>
      <w:r w:rsidRPr="00426721">
        <w:rPr>
          <w:i/>
          <w:iCs/>
        </w:rPr>
        <w:t xml:space="preserve">Combats et métamorphoses d'une femme </w:t>
      </w:r>
      <w:r w:rsidRPr="00426721">
        <w:t>(2021) se věnuje své matce a jejímu životnímu údělu.</w:t>
      </w:r>
    </w:p>
    <w:p w:rsidR="00426721" w:rsidRPr="00426721" w:rsidRDefault="00426721" w:rsidP="00426721">
      <w:pPr>
        <w:jc w:val="both"/>
      </w:pPr>
      <w:r w:rsidRPr="00426721">
        <w:t xml:space="preserve">Díky významnému německému režisérovi Thomasu Ostermeierovi se dílo Édouarda Louise dostalo i na divadelní jeviště – divadelní adaptace románu </w:t>
      </w:r>
      <w:r w:rsidRPr="00426721">
        <w:rPr>
          <w:i/>
          <w:iCs/>
        </w:rPr>
        <w:t>Dějiny násilí</w:t>
      </w:r>
      <w:r w:rsidRPr="00426721">
        <w:t xml:space="preserve"> měla premiéru v roce 2018 v berlínském Schaubühne, v roce 2021 proběhla premiéra divadelní adaptace románu </w:t>
      </w:r>
      <w:r w:rsidRPr="00426721">
        <w:rPr>
          <w:i/>
          <w:iCs/>
        </w:rPr>
        <w:t>Kdo zabil mého otce</w:t>
      </w:r>
      <w:r w:rsidRPr="00426721">
        <w:t xml:space="preserve">, ve které se představil sám autor. </w:t>
      </w:r>
    </w:p>
    <w:p w:rsidR="00426721" w:rsidRPr="00426721" w:rsidRDefault="00426721" w:rsidP="00426721">
      <w:pPr>
        <w:jc w:val="both"/>
      </w:pPr>
    </w:p>
    <w:p w:rsidR="00534728" w:rsidRPr="00547964" w:rsidRDefault="00B51693" w:rsidP="005307AD">
      <w:pPr>
        <w:jc w:val="both"/>
        <w:rPr>
          <w:rFonts w:eastAsia="Times New Roman" w:cstheme="minorHAnsi"/>
          <w:lang w:eastAsia="cs-CZ"/>
        </w:rPr>
      </w:pPr>
      <w:r w:rsidRPr="00547964">
        <w:rPr>
          <w:b/>
          <w:color w:val="000000"/>
        </w:rPr>
        <w:t>TEXT</w:t>
      </w:r>
      <w:r w:rsidR="00BF4FC0" w:rsidRPr="00547964">
        <w:rPr>
          <w:b/>
          <w:color w:val="000000"/>
        </w:rPr>
        <w:t xml:space="preserve"> </w:t>
      </w:r>
    </w:p>
    <w:p w:rsidR="00547964" w:rsidRPr="00426721" w:rsidRDefault="00426721" w:rsidP="00547964">
      <w:pPr>
        <w:pStyle w:val="Standard"/>
        <w:spacing w:after="0"/>
        <w:rPr>
          <w:b/>
          <w:bCs/>
          <w:i/>
          <w:iCs/>
        </w:rPr>
      </w:pPr>
      <w:r>
        <w:rPr>
          <w:b/>
          <w:bCs/>
          <w:i/>
          <w:iCs/>
        </w:rPr>
        <w:t>Dějiny násilí – předloha</w:t>
      </w:r>
    </w:p>
    <w:p w:rsidR="00426721" w:rsidRPr="00426721" w:rsidRDefault="00426721" w:rsidP="00426721">
      <w:pPr>
        <w:rPr>
          <w:bCs/>
        </w:rPr>
      </w:pPr>
      <w:r w:rsidRPr="00426721">
        <w:rPr>
          <w:bCs/>
        </w:rPr>
        <w:t xml:space="preserve">Při návratu ze štědrovečerního večírku Édouarda osloví Reda, mladý Kabyl. Édouard jej nakonec pozve k sobě domů, kde se několikrát milují a v soukromí bytu spolu sdílejí své osobní příběhy zakořeněné v rodinné minulosti. To, co ale vypadá jako láska na první pohled se zvrtne, když Édouard </w:t>
      </w:r>
      <w:r w:rsidRPr="00426721">
        <w:rPr>
          <w:bCs/>
        </w:rPr>
        <w:lastRenderedPageBreak/>
        <w:t>zjistí, že mu zmizel telefon. Reda, který na toto osočení reaguje podrážděně Édouarda málem uškrtí a brutálně znásilní.</w:t>
      </w:r>
    </w:p>
    <w:p w:rsidR="00426721" w:rsidRPr="00426721" w:rsidRDefault="00426721" w:rsidP="00426721">
      <w:pPr>
        <w:rPr>
          <w:bCs/>
        </w:rPr>
      </w:pPr>
      <w:r w:rsidRPr="00426721">
        <w:rPr>
          <w:bCs/>
          <w:i/>
          <w:iCs/>
        </w:rPr>
        <w:t>Dějiny násilí</w:t>
      </w:r>
      <w:r w:rsidRPr="00426721">
        <w:rPr>
          <w:bCs/>
        </w:rPr>
        <w:t xml:space="preserve"> jsou autobiografickým románem zaměřující se na důsledky a podstatu tohoto násilného činu. Do vyprávění událostí jednoho večera vstupují následující výslechy (lékařská vyšetření, hlášení na policii, svěřování se příbuzným) a postupně je zanášeno dílčími předsudky ostatních. Zatímco Édouard se snaží uhájit vlastní vzpomínky, z osobního příběhu se stávají </w:t>
      </w:r>
      <w:r w:rsidRPr="00426721">
        <w:rPr>
          <w:bCs/>
          <w:i/>
          <w:iCs/>
        </w:rPr>
        <w:t>Dějiny násilí</w:t>
      </w:r>
      <w:r w:rsidRPr="00426721">
        <w:rPr>
          <w:bCs/>
        </w:rPr>
        <w:t>, jež jsou formovány pohledem na věc dalších a dalších lidí.</w:t>
      </w:r>
    </w:p>
    <w:p w:rsidR="00547964" w:rsidRDefault="00547964" w:rsidP="00547964"/>
    <w:p w:rsidR="00547964" w:rsidRPr="00547964" w:rsidRDefault="00547964" w:rsidP="00547964">
      <w:pPr>
        <w:rPr>
          <w:b/>
          <w:bCs/>
        </w:rPr>
      </w:pPr>
      <w:r>
        <w:rPr>
          <w:b/>
          <w:bCs/>
        </w:rPr>
        <w:t>KONTEXT</w:t>
      </w:r>
    </w:p>
    <w:p w:rsidR="00426721" w:rsidRPr="00426721" w:rsidRDefault="00426721" w:rsidP="00426721">
      <w:pPr>
        <w:spacing w:after="0" w:line="240" w:lineRule="auto"/>
        <w:jc w:val="both"/>
        <w:rPr>
          <w:rFonts w:eastAsia="NSimSun" w:cstheme="minorHAnsi"/>
          <w:b/>
          <w:bCs/>
          <w:kern w:val="2"/>
          <w:sz w:val="24"/>
          <w:szCs w:val="24"/>
          <w:lang w:eastAsia="zh-CN" w:bidi="hi-IN"/>
        </w:rPr>
      </w:pPr>
      <w:r w:rsidRPr="00426721">
        <w:rPr>
          <w:rFonts w:eastAsia="NSimSun" w:cstheme="minorHAnsi"/>
          <w:b/>
          <w:bCs/>
          <w:kern w:val="2"/>
          <w:sz w:val="24"/>
          <w:szCs w:val="24"/>
          <w:lang w:eastAsia="zh-CN" w:bidi="hi-IN"/>
        </w:rPr>
        <w:t>Společnost, která se v trestech vyžívá</w:t>
      </w:r>
    </w:p>
    <w:p w:rsidR="00426721" w:rsidRPr="00426721" w:rsidRDefault="00426721" w:rsidP="00426721">
      <w:pPr>
        <w:spacing w:after="0" w:line="240" w:lineRule="auto"/>
        <w:jc w:val="both"/>
        <w:rPr>
          <w:rFonts w:eastAsia="NSimSun" w:cstheme="minorHAnsi"/>
          <w:i/>
          <w:iCs/>
          <w:kern w:val="2"/>
          <w:sz w:val="24"/>
          <w:szCs w:val="24"/>
          <w:lang w:eastAsia="zh-CN" w:bidi="hi-IN"/>
        </w:rPr>
      </w:pPr>
      <w:r w:rsidRPr="00426721">
        <w:rPr>
          <w:rFonts w:eastAsia="NSimSun" w:cstheme="minorHAnsi"/>
          <w:i/>
          <w:iCs/>
          <w:kern w:val="2"/>
          <w:sz w:val="24"/>
          <w:szCs w:val="24"/>
          <w:lang w:eastAsia="zh-CN" w:bidi="hi-IN"/>
        </w:rPr>
        <w:t>Rozhovor s Édouardem Louisem při příležitosti vydání anglického překladu Dějin násilí.</w:t>
      </w:r>
    </w:p>
    <w:p w:rsidR="00426721" w:rsidRPr="00426721" w:rsidRDefault="00426721" w:rsidP="00426721">
      <w:pPr>
        <w:spacing w:after="0" w:line="240" w:lineRule="auto"/>
        <w:jc w:val="both"/>
        <w:rPr>
          <w:rFonts w:eastAsia="NSimSun" w:cstheme="minorHAnsi"/>
          <w:i/>
          <w:iCs/>
          <w:kern w:val="2"/>
          <w:sz w:val="24"/>
          <w:szCs w:val="24"/>
          <w:lang w:eastAsia="zh-CN" w:bidi="hi-IN"/>
        </w:rPr>
      </w:pPr>
    </w:p>
    <w:p w:rsidR="00426721" w:rsidRPr="00426721" w:rsidRDefault="00426721" w:rsidP="00426721">
      <w:pPr>
        <w:spacing w:after="0" w:line="240" w:lineRule="auto"/>
        <w:jc w:val="both"/>
        <w:rPr>
          <w:rFonts w:eastAsia="NSimSun" w:cstheme="minorHAnsi"/>
          <w:b/>
          <w:bCs/>
          <w:i/>
          <w:iCs/>
          <w:kern w:val="2"/>
          <w:sz w:val="24"/>
          <w:szCs w:val="24"/>
          <w:lang w:eastAsia="zh-CN" w:bidi="hi-IN"/>
        </w:rPr>
      </w:pPr>
      <w:r w:rsidRPr="00426721">
        <w:rPr>
          <w:rFonts w:eastAsia="NSimSun" w:cstheme="minorHAnsi"/>
          <w:b/>
          <w:bCs/>
          <w:i/>
          <w:iCs/>
          <w:kern w:val="2"/>
          <w:sz w:val="24"/>
          <w:szCs w:val="24"/>
          <w:lang w:eastAsia="zh-CN" w:bidi="hi-IN"/>
        </w:rPr>
        <w:t>Kniha vyšla ve Francii v roce 2016. Vyvolává ve vás vydání překladu stejná očekávání a nejistotu z jeho přijetí?</w:t>
      </w:r>
    </w:p>
    <w:p w:rsidR="00426721" w:rsidRPr="00426721" w:rsidRDefault="00426721" w:rsidP="00426721">
      <w:pPr>
        <w:spacing w:after="0" w:line="240" w:lineRule="auto"/>
        <w:jc w:val="both"/>
        <w:rPr>
          <w:rFonts w:eastAsia="NSimSun" w:cstheme="minorHAnsi"/>
          <w:kern w:val="2"/>
          <w:sz w:val="24"/>
          <w:szCs w:val="24"/>
          <w:lang w:eastAsia="zh-CN" w:bidi="hi-IN"/>
        </w:rPr>
      </w:pPr>
    </w:p>
    <w:p w:rsidR="00426721" w:rsidRPr="00426721" w:rsidRDefault="00426721" w:rsidP="00426721">
      <w:pPr>
        <w:spacing w:after="0" w:line="240" w:lineRule="auto"/>
        <w:jc w:val="both"/>
        <w:rPr>
          <w:rFonts w:eastAsia="NSimSun" w:cstheme="minorHAnsi"/>
          <w:kern w:val="2"/>
          <w:sz w:val="24"/>
          <w:szCs w:val="24"/>
          <w:lang w:eastAsia="zh-CN" w:bidi="hi-IN"/>
        </w:rPr>
      </w:pPr>
      <w:r w:rsidRPr="00426721">
        <w:rPr>
          <w:rFonts w:eastAsia="NSimSun" w:cstheme="minorHAnsi"/>
          <w:kern w:val="2"/>
          <w:sz w:val="24"/>
          <w:szCs w:val="24"/>
          <w:lang w:eastAsia="zh-CN" w:bidi="hi-IN"/>
        </w:rPr>
        <w:t xml:space="preserve">Vždy jsem chtěl, aby </w:t>
      </w:r>
      <w:r w:rsidRPr="00426721">
        <w:rPr>
          <w:rFonts w:eastAsia="NSimSun" w:cstheme="minorHAnsi"/>
          <w:i/>
          <w:iCs/>
          <w:kern w:val="2"/>
          <w:sz w:val="24"/>
          <w:szCs w:val="24"/>
          <w:lang w:eastAsia="zh-CN" w:bidi="hi-IN"/>
        </w:rPr>
        <w:t xml:space="preserve">Dějiny násilí </w:t>
      </w:r>
      <w:r w:rsidRPr="00426721">
        <w:rPr>
          <w:rFonts w:eastAsia="NSimSun" w:cstheme="minorHAnsi"/>
          <w:kern w:val="2"/>
          <w:sz w:val="24"/>
          <w:szCs w:val="24"/>
          <w:lang w:eastAsia="zh-CN" w:bidi="hi-IN"/>
        </w:rPr>
        <w:t xml:space="preserve">vyvolávali společenskou diskusi o tom, jak nahlížíme na sexuální násilí. Jedna věc je o něm mluvit, ale jak se s ním můžeme vyrovnat? Jak se z něj můžeme léčit? Když se zrodilo hnutí #MeToo bylo skvělé sledovat, jak konečně umožnilo některým promluvit. V knize mluvím o své zkušenosti se znásilněním, takže na vlastní kůži vím, jak je náročné promluvit, a do jaké míry jedinec potřebuje podporu společenských struktur, aby se k tomu odhodlal. Zatím jsme v bodě, kdy ten problém umíme pojmenovat, ale nevíme, jak jej řešit. To, že se se s ním vypořádáváme represí a trestáním, nepovažuji za šťastné. Naše společnost má tendenci potírat násilí opět násilím. Když něco provedete, justice má jasný postoj: „Dobře, když jste se dopustil násilí, my vám to vrátíme. Vezmeme vám svobodu.“ A tím je to uzavřené. Dle mého je to ale něco, co si žádá komplexnější řešení. Když jsem se stal obětí znásilnění já, nechápal jsem, že to policie vnímá jen jako záminku někoho zavřít do vězení. Žijeme ve společnosti, která se v trestech vyžívá. Přitom pokud chceme bojovat se sexuálním násilím, musíme v první řadě bojovat s násilím jako takovým. A nemůžeme tak činit prostřednictvím trestů. </w:t>
      </w:r>
    </w:p>
    <w:p w:rsidR="00426721" w:rsidRPr="00426721" w:rsidRDefault="00426721" w:rsidP="00426721">
      <w:pPr>
        <w:spacing w:after="0" w:line="240" w:lineRule="auto"/>
        <w:jc w:val="both"/>
        <w:rPr>
          <w:rFonts w:eastAsia="NSimSun" w:cstheme="minorHAnsi"/>
          <w:i/>
          <w:iCs/>
          <w:kern w:val="2"/>
          <w:sz w:val="24"/>
          <w:szCs w:val="24"/>
          <w:lang w:eastAsia="zh-CN" w:bidi="hi-IN"/>
        </w:rPr>
      </w:pPr>
    </w:p>
    <w:p w:rsidR="00426721" w:rsidRPr="00426721" w:rsidRDefault="00426721" w:rsidP="00426721">
      <w:pPr>
        <w:spacing w:after="0" w:line="240" w:lineRule="auto"/>
        <w:jc w:val="both"/>
        <w:rPr>
          <w:rFonts w:eastAsia="NSimSun" w:cstheme="minorHAnsi"/>
          <w:b/>
          <w:bCs/>
          <w:i/>
          <w:iCs/>
          <w:kern w:val="2"/>
          <w:sz w:val="24"/>
          <w:szCs w:val="24"/>
          <w:lang w:eastAsia="zh-CN" w:bidi="hi-IN"/>
        </w:rPr>
      </w:pPr>
      <w:r w:rsidRPr="00426721">
        <w:rPr>
          <w:rFonts w:eastAsia="NSimSun" w:cstheme="minorHAnsi"/>
          <w:b/>
          <w:bCs/>
          <w:i/>
          <w:iCs/>
          <w:kern w:val="2"/>
          <w:sz w:val="24"/>
          <w:szCs w:val="24"/>
          <w:lang w:eastAsia="zh-CN" w:bidi="hi-IN"/>
        </w:rPr>
        <w:t>Podrobnosti znásilnění jsou v Dějinách násilí popisovány i prostřednictvím monologu vaší sestry. Bylo vaším záměrem získat si takto od té události odstup? Vypravujete to jejími slovy, abyste se vyhnul dalšímu podávání osobního svědectví po tom, co jste musel stále dokola vyprávět svoji zkušenost policistům, doktorům a u soudu?</w:t>
      </w:r>
    </w:p>
    <w:p w:rsidR="00426721" w:rsidRPr="00426721" w:rsidRDefault="00426721" w:rsidP="00426721">
      <w:pPr>
        <w:spacing w:after="0" w:line="240" w:lineRule="auto"/>
        <w:jc w:val="both"/>
        <w:rPr>
          <w:rFonts w:eastAsia="NSimSun" w:cstheme="minorHAnsi"/>
          <w:kern w:val="2"/>
          <w:sz w:val="24"/>
          <w:szCs w:val="24"/>
          <w:lang w:eastAsia="zh-CN" w:bidi="hi-IN"/>
        </w:rPr>
      </w:pPr>
    </w:p>
    <w:p w:rsidR="00426721" w:rsidRPr="00426721" w:rsidRDefault="00426721" w:rsidP="00426721">
      <w:pPr>
        <w:spacing w:after="0" w:line="240" w:lineRule="auto"/>
        <w:jc w:val="both"/>
        <w:rPr>
          <w:rFonts w:eastAsia="NSimSun" w:cstheme="minorHAnsi"/>
          <w:kern w:val="2"/>
          <w:sz w:val="24"/>
          <w:szCs w:val="24"/>
          <w:lang w:eastAsia="zh-CN" w:bidi="hi-IN"/>
        </w:rPr>
      </w:pPr>
      <w:r w:rsidRPr="00426721">
        <w:rPr>
          <w:rFonts w:eastAsia="NSimSun" w:cstheme="minorHAnsi"/>
          <w:kern w:val="2"/>
          <w:sz w:val="24"/>
          <w:szCs w:val="24"/>
          <w:lang w:eastAsia="zh-CN" w:bidi="hi-IN"/>
        </w:rPr>
        <w:t xml:space="preserve">Nic jednoduchého to samozřejmě nebylo. Už hned po tom, co se to stalo, mi došlo, že o tom všichni okolo mě mluví, ale v jejich vyprávění jsem svůj vlastní zážitek již nepoznával. Jako by to už nebylo o mně. Pamatuju si, že jsem se svěřil na policii, oni to zapsali na počítači a poté to vytiskli. Pak mi ukázali hlášení a chtěli po mně, abych ho podepsal. Už to nebylo to, co jsem vyprávěl. Ani trochu. Protože to bylo napsáno jejich jazykem, s rasovými předsudky, protkané jejich přemýšlením. Pohledem na svět dvou heterosexuálních policejních úředníků. Například se mě zeptali: </w:t>
      </w:r>
      <w:r w:rsidRPr="00426721">
        <w:rPr>
          <w:rFonts w:eastAsia="NSimSun" w:cstheme="minorHAnsi"/>
          <w:i/>
          <w:iCs/>
          <w:kern w:val="2"/>
          <w:sz w:val="24"/>
          <w:szCs w:val="24"/>
          <w:lang w:eastAsia="zh-CN" w:bidi="hi-IN"/>
        </w:rPr>
        <w:t xml:space="preserve">Proč jste si vzal domů neznámého muže uprostřed noci?“ </w:t>
      </w:r>
      <w:r w:rsidRPr="00426721">
        <w:rPr>
          <w:rFonts w:eastAsia="NSimSun" w:cstheme="minorHAnsi"/>
          <w:kern w:val="2"/>
          <w:sz w:val="24"/>
          <w:szCs w:val="24"/>
          <w:lang w:eastAsia="zh-CN" w:bidi="hi-IN"/>
        </w:rPr>
        <w:t xml:space="preserve">Už z toho bylo jasné, že o životě naší komunity nic nevědí. Řekl jsem jim: </w:t>
      </w:r>
      <w:r w:rsidRPr="00426721">
        <w:rPr>
          <w:rFonts w:eastAsia="NSimSun" w:cstheme="minorHAnsi"/>
          <w:i/>
          <w:iCs/>
          <w:kern w:val="2"/>
          <w:sz w:val="24"/>
          <w:szCs w:val="24"/>
          <w:lang w:eastAsia="zh-CN" w:bidi="hi-IN"/>
        </w:rPr>
        <w:t xml:space="preserve">„To přece dělá každý. Historicky, homosexuálové, lidi jako já, se neměli kde scházet. Nemohli jsme se seznamovat </w:t>
      </w:r>
      <w:r w:rsidRPr="00426721">
        <w:rPr>
          <w:rFonts w:eastAsia="NSimSun" w:cstheme="minorHAnsi"/>
          <w:i/>
          <w:iCs/>
          <w:kern w:val="2"/>
          <w:sz w:val="24"/>
          <w:szCs w:val="24"/>
          <w:lang w:eastAsia="zh-CN" w:bidi="hi-IN"/>
        </w:rPr>
        <w:lastRenderedPageBreak/>
        <w:t xml:space="preserve">v restauracích, v kavárnách ani v barech jako vy, heterosexuálové. Tak jsme si našli vlastní cesty, jak se s někým sblížit.“ </w:t>
      </w:r>
    </w:p>
    <w:p w:rsidR="00426721" w:rsidRPr="00426721" w:rsidRDefault="00426721" w:rsidP="00426721">
      <w:pPr>
        <w:spacing w:after="0" w:line="240" w:lineRule="auto"/>
        <w:jc w:val="both"/>
        <w:rPr>
          <w:rFonts w:eastAsia="NSimSun" w:cstheme="minorHAnsi"/>
          <w:kern w:val="2"/>
          <w:sz w:val="24"/>
          <w:szCs w:val="24"/>
          <w:lang w:eastAsia="zh-CN" w:bidi="hi-IN"/>
        </w:rPr>
      </w:pPr>
      <w:r w:rsidRPr="00426721">
        <w:rPr>
          <w:rFonts w:eastAsia="NSimSun" w:cstheme="minorHAnsi"/>
          <w:kern w:val="2"/>
          <w:sz w:val="24"/>
          <w:szCs w:val="24"/>
          <w:lang w:eastAsia="zh-CN" w:bidi="hi-IN"/>
        </w:rPr>
        <w:t xml:space="preserve">Je zvláštní, že lidé, kteří nikdy nebyli v podobné situaci, radí obětem, jak se měli zachovat správně. </w:t>
      </w:r>
    </w:p>
    <w:p w:rsidR="00426721" w:rsidRPr="00426721" w:rsidRDefault="00426721" w:rsidP="00426721">
      <w:pPr>
        <w:spacing w:after="0" w:line="240" w:lineRule="auto"/>
        <w:jc w:val="both"/>
        <w:rPr>
          <w:rFonts w:eastAsia="NSimSun" w:cstheme="minorHAnsi"/>
          <w:kern w:val="2"/>
          <w:sz w:val="24"/>
          <w:szCs w:val="24"/>
          <w:lang w:eastAsia="zh-CN" w:bidi="hi-IN"/>
        </w:rPr>
      </w:pPr>
    </w:p>
    <w:p w:rsidR="00426721" w:rsidRPr="00426721" w:rsidRDefault="00426721" w:rsidP="00426721">
      <w:pPr>
        <w:spacing w:after="0" w:line="240" w:lineRule="auto"/>
        <w:jc w:val="both"/>
        <w:rPr>
          <w:rFonts w:eastAsia="NSimSun" w:cstheme="minorHAnsi"/>
          <w:b/>
          <w:bCs/>
          <w:kern w:val="2"/>
          <w:sz w:val="24"/>
          <w:szCs w:val="24"/>
          <w:lang w:eastAsia="zh-CN" w:bidi="hi-IN"/>
        </w:rPr>
      </w:pPr>
      <w:r w:rsidRPr="00426721">
        <w:rPr>
          <w:rFonts w:eastAsia="NSimSun" w:cstheme="minorHAnsi"/>
          <w:b/>
          <w:bCs/>
          <w:kern w:val="2"/>
          <w:sz w:val="24"/>
          <w:szCs w:val="24"/>
          <w:lang w:eastAsia="zh-CN" w:bidi="hi-IN"/>
        </w:rPr>
        <w:t>Říkáte, že stud je hlavní motivací vašeho psaní. Není těžké psát se studem a zároveň svým psaním chtít otevírat společenská tabu, která jsou umocňovaná právě studem?</w:t>
      </w:r>
    </w:p>
    <w:p w:rsidR="00426721" w:rsidRPr="00426721" w:rsidRDefault="00426721" w:rsidP="00426721">
      <w:pPr>
        <w:spacing w:after="0" w:line="240" w:lineRule="auto"/>
        <w:jc w:val="both"/>
        <w:rPr>
          <w:rFonts w:eastAsia="NSimSun" w:cstheme="minorHAnsi"/>
          <w:b/>
          <w:bCs/>
          <w:kern w:val="2"/>
          <w:sz w:val="24"/>
          <w:szCs w:val="24"/>
          <w:lang w:eastAsia="zh-CN" w:bidi="hi-IN"/>
        </w:rPr>
      </w:pPr>
    </w:p>
    <w:p w:rsidR="00426721" w:rsidRDefault="00426721" w:rsidP="00426721">
      <w:pPr>
        <w:pBdr>
          <w:bottom w:val="single" w:sz="6" w:space="1" w:color="auto"/>
        </w:pBdr>
        <w:spacing w:after="0" w:line="240" w:lineRule="auto"/>
        <w:jc w:val="both"/>
        <w:rPr>
          <w:rFonts w:eastAsia="NSimSun" w:cstheme="minorHAnsi"/>
          <w:kern w:val="2"/>
          <w:sz w:val="24"/>
          <w:szCs w:val="24"/>
          <w:lang w:eastAsia="zh-CN" w:bidi="hi-IN"/>
        </w:rPr>
      </w:pPr>
      <w:r w:rsidRPr="00426721">
        <w:rPr>
          <w:rFonts w:eastAsia="NSimSun" w:cstheme="minorHAnsi"/>
          <w:kern w:val="2"/>
          <w:sz w:val="24"/>
          <w:szCs w:val="24"/>
          <w:lang w:eastAsia="zh-CN" w:bidi="hi-IN"/>
        </w:rPr>
        <w:t>Stud mám vepsaný do svého rodného listu. Vzešel jsem ze studu a narodil jsem se do něj. Hned jak jsem začal mluvit, otec přede mnou uhýbal očima, protože se styděl za to, jak mluvím. Nebylo to podle něj dostatečně mužné. Já osobně si myslím, že nejúčinnější cestou, jak o stud přijít je o něm mluvit. Nejkrutější na něm je, že si většina z nás myslí, že ho zažívá sama. Stud vždy kráčí ruku v ruce s osamělostí. Takže psát o studu, mluvit o něm, je způsob, jak lidem říct, že nejsou sami. Jsme celá populace zahlcená studem. To už je hnutí.</w:t>
      </w:r>
    </w:p>
    <w:p w:rsidR="00426721" w:rsidRDefault="00426721" w:rsidP="00426721">
      <w:pPr>
        <w:spacing w:after="0" w:line="240" w:lineRule="auto"/>
        <w:jc w:val="both"/>
        <w:rPr>
          <w:rFonts w:eastAsia="NSimSun" w:cstheme="minorHAnsi"/>
          <w:kern w:val="2"/>
          <w:sz w:val="24"/>
          <w:szCs w:val="24"/>
          <w:lang w:eastAsia="zh-CN" w:bidi="hi-IN"/>
        </w:rPr>
      </w:pPr>
    </w:p>
    <w:p w:rsidR="00426721" w:rsidRPr="00426721" w:rsidRDefault="00426721" w:rsidP="00426721">
      <w:pPr>
        <w:spacing w:after="0" w:line="240" w:lineRule="auto"/>
        <w:rPr>
          <w:rFonts w:eastAsia="NSimSun" w:cstheme="minorHAnsi"/>
          <w:b/>
          <w:bCs/>
          <w:kern w:val="2"/>
          <w:sz w:val="28"/>
          <w:szCs w:val="28"/>
          <w:lang w:eastAsia="zh-CN" w:bidi="hi-IN"/>
        </w:rPr>
      </w:pPr>
      <w:r w:rsidRPr="00426721">
        <w:rPr>
          <w:rFonts w:eastAsia="NSimSun" w:cstheme="minorHAnsi"/>
          <w:b/>
          <w:bCs/>
          <w:kern w:val="2"/>
          <w:sz w:val="28"/>
          <w:szCs w:val="28"/>
          <w:lang w:eastAsia="zh-CN" w:bidi="hi-IN"/>
        </w:rPr>
        <w:t>Kabylové…</w:t>
      </w:r>
    </w:p>
    <w:p w:rsidR="00426721" w:rsidRPr="00426721" w:rsidRDefault="00426721" w:rsidP="00426721">
      <w:pPr>
        <w:spacing w:after="0" w:line="240" w:lineRule="auto"/>
        <w:jc w:val="both"/>
        <w:rPr>
          <w:rFonts w:eastAsia="NSimSun" w:cstheme="minorHAnsi"/>
          <w:kern w:val="2"/>
          <w:sz w:val="24"/>
          <w:szCs w:val="24"/>
          <w:lang w:eastAsia="zh-CN" w:bidi="hi-IN"/>
        </w:rPr>
      </w:pPr>
      <w:r w:rsidRPr="00426721">
        <w:rPr>
          <w:rFonts w:eastAsia="NSimSun" w:cstheme="minorHAnsi"/>
          <w:kern w:val="2"/>
          <w:sz w:val="24"/>
          <w:szCs w:val="24"/>
          <w:lang w:eastAsia="zh-CN" w:bidi="hi-IN"/>
        </w:rPr>
        <w:t xml:space="preserve">jsou berberský národ žijící v horských oblastech severovýchodního Alžírska, kde usilují o autonomii, zejména kulturní a jazykovou. Jejich název je odvozen z názvu hor v severním Alžírsku. </w:t>
      </w:r>
    </w:p>
    <w:p w:rsidR="00426721" w:rsidRPr="00426721" w:rsidRDefault="00426721" w:rsidP="00426721">
      <w:pPr>
        <w:spacing w:after="0" w:line="240" w:lineRule="auto"/>
        <w:jc w:val="both"/>
        <w:rPr>
          <w:rFonts w:eastAsia="NSimSun" w:cstheme="minorHAnsi"/>
          <w:kern w:val="2"/>
          <w:sz w:val="24"/>
          <w:szCs w:val="24"/>
          <w:lang w:eastAsia="zh-CN" w:bidi="hi-IN"/>
        </w:rPr>
      </w:pPr>
    </w:p>
    <w:p w:rsidR="00426721" w:rsidRPr="00426721" w:rsidRDefault="00426721" w:rsidP="00426721">
      <w:pPr>
        <w:spacing w:after="0" w:line="240" w:lineRule="auto"/>
        <w:jc w:val="both"/>
        <w:rPr>
          <w:rFonts w:eastAsia="NSimSun" w:cstheme="minorHAnsi"/>
          <w:b/>
          <w:bCs/>
          <w:kern w:val="2"/>
          <w:sz w:val="24"/>
          <w:szCs w:val="24"/>
          <w:lang w:eastAsia="zh-CN" w:bidi="hi-IN"/>
        </w:rPr>
      </w:pPr>
      <w:r w:rsidRPr="00426721">
        <w:rPr>
          <w:rFonts w:eastAsia="NSimSun" w:cstheme="minorHAnsi"/>
          <w:b/>
          <w:bCs/>
          <w:kern w:val="2"/>
          <w:sz w:val="24"/>
          <w:szCs w:val="24"/>
          <w:lang w:eastAsia="zh-CN" w:bidi="hi-IN"/>
        </w:rPr>
        <w:t>… ve Francii</w:t>
      </w:r>
    </w:p>
    <w:p w:rsidR="00426721" w:rsidRPr="00426721" w:rsidRDefault="00426721" w:rsidP="00426721">
      <w:pPr>
        <w:spacing w:after="0" w:line="240" w:lineRule="auto"/>
        <w:jc w:val="both"/>
        <w:rPr>
          <w:rFonts w:eastAsia="NSimSun" w:cstheme="minorHAnsi"/>
          <w:kern w:val="2"/>
          <w:sz w:val="24"/>
          <w:szCs w:val="24"/>
          <w:lang w:eastAsia="zh-CN" w:bidi="hi-IN"/>
        </w:rPr>
      </w:pPr>
      <w:r w:rsidRPr="00426721">
        <w:rPr>
          <w:rFonts w:eastAsia="NSimSun" w:cstheme="minorHAnsi"/>
          <w:kern w:val="2"/>
          <w:sz w:val="24"/>
          <w:szCs w:val="24"/>
          <w:lang w:eastAsia="zh-CN" w:bidi="hi-IN"/>
        </w:rPr>
        <w:t>Masová emigrace Kabylů do Francie začala spolu s první světovou válkou a vlastně dosud neskončila. Za války se totiž prohloubil nedostatek dělníků ve Francii, ta navíc Alžířany vedle průmyslu povolala do zbraně. Mezi válkami pak byli Alžířané již najímáni po desetitisících ročně na práci v chemičkách, ocelárnách, automobilkách a na stavbách, a to na nejhorších pozicích, o něž Francouzi nestáli.</w:t>
      </w:r>
    </w:p>
    <w:p w:rsidR="00426721" w:rsidRPr="00426721" w:rsidRDefault="00426721" w:rsidP="00426721">
      <w:pPr>
        <w:spacing w:after="0" w:line="240" w:lineRule="auto"/>
        <w:jc w:val="both"/>
        <w:rPr>
          <w:rFonts w:eastAsia="NSimSun" w:cstheme="minorHAnsi"/>
          <w:kern w:val="2"/>
          <w:sz w:val="24"/>
          <w:szCs w:val="24"/>
          <w:lang w:eastAsia="zh-CN" w:bidi="hi-IN"/>
        </w:rPr>
      </w:pPr>
      <w:r w:rsidRPr="00426721">
        <w:rPr>
          <w:rFonts w:eastAsia="NSimSun" w:cstheme="minorHAnsi"/>
          <w:kern w:val="2"/>
          <w:sz w:val="24"/>
          <w:szCs w:val="24"/>
          <w:lang w:eastAsia="zh-CN" w:bidi="hi-IN"/>
        </w:rPr>
        <w:t>Po druhé světové válce trend pokračoval. Tehdy se rodí negativní postoj společnosti ke Kabylům, silou srovnatelný s antisemitismem. Alžířané byli dle veřejného mínění agresivní, primitivní a sexuálně nadržení kriminálníci, které je nutno chránit před svody svobody, na niž nejsou připraveni. Tak byli segregováni v armádě i továrnách, mělo se zamezit jejich kontaktu s francouzskými ženami, komunisty a alkoholem. O integraci či asimilaci nemohla být řeč. Alžířané se v reakci na negativní postoj místních sami segregovali a budovali si paralelní etnické struktury. Aby Kabylové ušetřili, bydleli v ubytovnách vedle továren, kde se o postel dělili dva na směny pracující krajané. Současnou nedůvěru vůči alžírským emigrantům a jejich potomkům generují nepokoje na předměstích: první se odehrály v Lyonu roku 1981, pravidlem se staly v devadesátých letech a roku 2005 propukly dosud největší bouře v důsledku ghettoizace. Nejde o revoltu proti Francii, ale proti sociálnímu vyloučení, ponížení a pozici občanů druhé kategorie, a tedy o „vzpouru za asimilaci“.</w:t>
      </w:r>
    </w:p>
    <w:p w:rsidR="00426721" w:rsidRPr="00426721" w:rsidRDefault="00426721" w:rsidP="00426721">
      <w:pPr>
        <w:spacing w:after="0" w:line="240" w:lineRule="auto"/>
        <w:jc w:val="both"/>
        <w:rPr>
          <w:rFonts w:eastAsia="NSimSun" w:cstheme="minorHAnsi"/>
          <w:kern w:val="2"/>
          <w:sz w:val="24"/>
          <w:szCs w:val="24"/>
          <w:lang w:eastAsia="zh-CN" w:bidi="hi-IN"/>
        </w:rPr>
      </w:pPr>
      <w:r w:rsidRPr="00426721">
        <w:rPr>
          <w:rFonts w:eastAsia="NSimSun" w:cstheme="minorHAnsi"/>
          <w:kern w:val="2"/>
          <w:sz w:val="24"/>
          <w:szCs w:val="24"/>
          <w:lang w:eastAsia="zh-CN" w:bidi="hi-IN"/>
        </w:rPr>
        <w:t xml:space="preserve">Pro dnešní generaci Kabylů je migrace atraktivní díky zavedeným způsobům reprezentace Evropy. Jestliže starší chápou Francii rozporuplně jako zemi hojnosti a bezpečí, ale také alkoholu, zhroucených rodin a sexuální uvolněnosti, mladí si hýčkají sen o opulentním životě, individuální svobodě, životních šancích (práce, studium) a sňatku s Evropankou (světlá pleť je ideálem krásy, takový sňatek je znakem prestiže a vzestupu, přináší intelektuální potenciál připravit děti na život, znamená cestu k občanství). Emigranti si myslí, jak dobře Evropu znají. Díky kabylskému autostereotypu se na rozdíl od „Arabů“ chápou jako Evropanům bližší a adaptivnější. O to silnější pak bývá kulturní šok plynoucí ze samoty či rasismu. Důvěrný́ a pozitivní obraz Evropy přitom v Kabýlii konstruují a udržují stávající migranti při svých </w:t>
      </w:r>
      <w:r w:rsidRPr="00426721">
        <w:rPr>
          <w:rFonts w:eastAsia="NSimSun" w:cstheme="minorHAnsi"/>
          <w:kern w:val="2"/>
          <w:sz w:val="24"/>
          <w:szCs w:val="24"/>
          <w:lang w:eastAsia="zh-CN" w:bidi="hi-IN"/>
        </w:rPr>
        <w:lastRenderedPageBreak/>
        <w:t>návštěvách snažíce se ospravedlnit vlastní emigraci v očích svých i druhých. Jestliže však starší chápou Evropu a Francii jako synonyma a emigraci si spojují s odchodem do Francie, pro mladé Kabyly dnes Francie, plná alžírských imigrantů, reprezentuje to, před čím chtějí utéci: sociální kontrolu krajanských komunit, stigmatizaci občanů druhé kategorie, kontakt s arabofonními Alžířany. Přesycenost Francie krajany za kritickou mez respondenti komentují slovy „Francie je Alžírsko“. Trendem je proto migrace mimo Francii (do Anglie, Kanady i Česka).</w:t>
      </w:r>
    </w:p>
    <w:p w:rsidR="00426721" w:rsidRPr="00426721" w:rsidRDefault="00426721" w:rsidP="00426721">
      <w:pPr>
        <w:spacing w:after="0" w:line="240" w:lineRule="auto"/>
        <w:jc w:val="both"/>
        <w:rPr>
          <w:rFonts w:eastAsia="NSimSun" w:cstheme="minorHAnsi"/>
          <w:kern w:val="2"/>
          <w:sz w:val="24"/>
          <w:szCs w:val="24"/>
          <w:lang w:eastAsia="zh-CN" w:bidi="hi-IN"/>
        </w:rPr>
      </w:pPr>
    </w:p>
    <w:p w:rsidR="00426721" w:rsidRPr="00426721" w:rsidRDefault="00426721" w:rsidP="00426721">
      <w:pPr>
        <w:spacing w:after="0" w:line="240" w:lineRule="auto"/>
        <w:jc w:val="both"/>
        <w:rPr>
          <w:rFonts w:eastAsia="NSimSun" w:cstheme="minorHAnsi"/>
          <w:b/>
          <w:bCs/>
          <w:kern w:val="2"/>
          <w:sz w:val="24"/>
          <w:szCs w:val="24"/>
          <w:lang w:eastAsia="zh-CN" w:bidi="hi-IN"/>
        </w:rPr>
      </w:pPr>
      <w:r w:rsidRPr="00426721">
        <w:rPr>
          <w:rFonts w:eastAsia="NSimSun" w:cstheme="minorHAnsi"/>
          <w:b/>
          <w:bCs/>
          <w:kern w:val="2"/>
          <w:sz w:val="24"/>
          <w:szCs w:val="24"/>
          <w:lang w:eastAsia="zh-CN" w:bidi="hi-IN"/>
        </w:rPr>
        <w:t>… v Čechách</w:t>
      </w:r>
    </w:p>
    <w:p w:rsidR="00426721" w:rsidRPr="00426721" w:rsidRDefault="00426721" w:rsidP="00426721">
      <w:pPr>
        <w:spacing w:after="0" w:line="240" w:lineRule="auto"/>
        <w:jc w:val="both"/>
        <w:rPr>
          <w:rFonts w:eastAsia="NSimSun" w:cstheme="minorHAnsi"/>
          <w:kern w:val="2"/>
          <w:sz w:val="24"/>
          <w:szCs w:val="24"/>
          <w:lang w:eastAsia="zh-CN" w:bidi="hi-IN"/>
        </w:rPr>
      </w:pPr>
      <w:r w:rsidRPr="00426721">
        <w:rPr>
          <w:rFonts w:eastAsia="NSimSun" w:cstheme="minorHAnsi"/>
          <w:kern w:val="2"/>
          <w:sz w:val="24"/>
          <w:szCs w:val="24"/>
          <w:lang w:eastAsia="zh-CN" w:bidi="hi-IN"/>
        </w:rPr>
        <w:t>Migrace Kabylů do Čech výrazně započala v devadesátých letech, kdy Alžířané utíkali před válkou. Tehdy nebylo obtížné získat česká turistická víza, pracovat po jejich vypršení načas načerno (turismus, pohostinství, řemesla), díky oboustranné přitažlivosti a absenci stigmatizace (Kabylové jsou nálepkováni jako „Italové“ či „jižané“) se seznámit s Češkami a naučit se jejich prostřednictvím jazyk, legalizovat svůj status, oženit se, usadit a založit živnost. Kabylové přicházejí, aby začali nový život, neposílají tak domů peníze a své příjmy reinvestují a utrácejí v Česku. Alžírští imigranti v Praze jsou dosti viditelní, protože pracují v pizzeriích a gyrossinech v centru Prahy, většina lidí kupujících si zde každodenně pizzu však většinou netuší, odkud tito lidé pocházejí.</w:t>
      </w:r>
    </w:p>
    <w:p w:rsidR="00426721" w:rsidRDefault="00426721" w:rsidP="00426721">
      <w:pPr>
        <w:spacing w:after="0" w:line="240" w:lineRule="auto"/>
        <w:jc w:val="right"/>
        <w:rPr>
          <w:rFonts w:eastAsia="Times New Roman" w:cstheme="minorHAnsi"/>
          <w:i/>
          <w:iCs/>
          <w:sz w:val="24"/>
          <w:szCs w:val="24"/>
          <w:lang w:eastAsia="cs-CZ"/>
        </w:rPr>
      </w:pPr>
      <w:r w:rsidRPr="00426721">
        <w:rPr>
          <w:rFonts w:eastAsia="NSimSun" w:cstheme="minorHAnsi"/>
          <w:i/>
          <w:iCs/>
          <w:kern w:val="2"/>
          <w:sz w:val="24"/>
          <w:szCs w:val="24"/>
          <w:lang w:eastAsia="zh-CN" w:bidi="hi-IN"/>
        </w:rPr>
        <w:t xml:space="preserve">(Tereza Hyánková: </w:t>
      </w:r>
      <w:r w:rsidRPr="00426721">
        <w:rPr>
          <w:rFonts w:eastAsia="Times New Roman" w:cstheme="minorHAnsi"/>
          <w:i/>
          <w:iCs/>
          <w:sz w:val="24"/>
          <w:szCs w:val="24"/>
          <w:lang w:eastAsia="cs-CZ"/>
        </w:rPr>
        <w:t>Z Alžírska do budoucnosti: Kabylská migrace do České republiky.)</w:t>
      </w:r>
    </w:p>
    <w:p w:rsidR="00426721" w:rsidRDefault="00426721" w:rsidP="00426721">
      <w:pPr>
        <w:pBdr>
          <w:bottom w:val="single" w:sz="6" w:space="1" w:color="auto"/>
        </w:pBdr>
        <w:spacing w:after="0" w:line="240" w:lineRule="auto"/>
        <w:rPr>
          <w:rFonts w:eastAsia="Times New Roman" w:cstheme="minorHAnsi"/>
          <w:i/>
          <w:iCs/>
          <w:sz w:val="24"/>
          <w:szCs w:val="24"/>
          <w:lang w:eastAsia="cs-CZ"/>
        </w:rPr>
      </w:pPr>
    </w:p>
    <w:p w:rsidR="00426721" w:rsidRPr="00426721" w:rsidRDefault="00426721" w:rsidP="00426721">
      <w:pPr>
        <w:spacing w:after="0" w:line="240" w:lineRule="auto"/>
        <w:rPr>
          <w:rFonts w:eastAsia="Times New Roman" w:cstheme="minorHAnsi"/>
          <w:i/>
          <w:iCs/>
          <w:sz w:val="24"/>
          <w:szCs w:val="24"/>
          <w:lang w:eastAsia="cs-CZ"/>
        </w:rPr>
      </w:pPr>
    </w:p>
    <w:p w:rsidR="00426721" w:rsidRPr="00426721" w:rsidRDefault="00426721" w:rsidP="00426721">
      <w:pPr>
        <w:spacing w:after="0" w:line="240" w:lineRule="auto"/>
        <w:rPr>
          <w:rFonts w:eastAsia="Times New Roman" w:cstheme="minorHAnsi"/>
          <w:i/>
          <w:iCs/>
          <w:sz w:val="24"/>
          <w:szCs w:val="24"/>
          <w:lang w:eastAsia="cs-CZ"/>
        </w:rPr>
      </w:pPr>
    </w:p>
    <w:p w:rsidR="00426721" w:rsidRPr="00426721" w:rsidRDefault="00426721" w:rsidP="00426721">
      <w:pPr>
        <w:spacing w:after="0" w:line="240" w:lineRule="auto"/>
        <w:rPr>
          <w:rFonts w:eastAsia="Times New Roman" w:cstheme="minorHAnsi"/>
          <w:b/>
          <w:bCs/>
          <w:sz w:val="24"/>
          <w:szCs w:val="24"/>
          <w:lang w:eastAsia="cs-CZ"/>
        </w:rPr>
      </w:pPr>
      <w:r w:rsidRPr="00426721">
        <w:rPr>
          <w:rFonts w:eastAsia="Times New Roman" w:cstheme="minorHAnsi"/>
          <w:b/>
          <w:bCs/>
          <w:sz w:val="24"/>
          <w:szCs w:val="24"/>
          <w:lang w:eastAsia="cs-CZ"/>
        </w:rPr>
        <w:t>Znásilnění, o který se nemluví</w:t>
      </w:r>
    </w:p>
    <w:p w:rsidR="00426721" w:rsidRPr="00426721" w:rsidRDefault="00426721" w:rsidP="00426721">
      <w:pPr>
        <w:spacing w:after="0" w:line="240" w:lineRule="auto"/>
        <w:jc w:val="both"/>
        <w:rPr>
          <w:rFonts w:eastAsia="Times New Roman" w:cstheme="minorHAnsi"/>
          <w:sz w:val="24"/>
          <w:szCs w:val="24"/>
          <w:lang w:eastAsia="cs-CZ"/>
        </w:rPr>
      </w:pPr>
      <w:r w:rsidRPr="00426721">
        <w:rPr>
          <w:rFonts w:eastAsia="Times New Roman" w:cstheme="minorHAnsi"/>
          <w:sz w:val="24"/>
          <w:szCs w:val="24"/>
          <w:lang w:eastAsia="cs-CZ"/>
        </w:rPr>
        <w:t>Jedním z nejrozšířenějších a nejnebezpečnějších mýtů ohledně znásilnění je ten, že znásilňuje cizí člověk kdesi v temném průchodu. Opak je však realitou. Ve více než 90 % případů se jedná o znásilnění známým člověkem – sousedem, kamarádem, kolegou z práce, partnerem. Ke znásilnění může dojít na rande s člověkem, kterého teprve poznáváte, při popíjení a povídání s kamarádem, při vyřizování věci se sousedem, ale také v dlouhodobém vztahu. V takových situacích často dochází ke svalování viny na napadenou osobu nebo se takové jednání nepovažuje za znásilnění. Napadená osoba bývá obviňována, že „s ním neměla chodit do bytu“, „neměla pít alkohol“, „neměla mu dovolit, aby se jí dotýkal“. Vztahové sexuální násilí je však jakákoli sexuální aktivita bez souhlasu mezi dospělými, kteří se vzájemně znají.</w:t>
      </w:r>
    </w:p>
    <w:p w:rsidR="00426721" w:rsidRPr="00426721" w:rsidRDefault="00426721" w:rsidP="00426721">
      <w:pPr>
        <w:spacing w:after="0" w:line="240" w:lineRule="auto"/>
        <w:jc w:val="both"/>
        <w:rPr>
          <w:rFonts w:eastAsia="Times New Roman" w:cstheme="minorHAnsi"/>
          <w:sz w:val="24"/>
          <w:szCs w:val="24"/>
          <w:lang w:eastAsia="cs-CZ"/>
        </w:rPr>
      </w:pPr>
      <w:r w:rsidRPr="00426721">
        <w:rPr>
          <w:rFonts w:eastAsia="Times New Roman" w:cstheme="minorHAnsi"/>
          <w:sz w:val="24"/>
          <w:szCs w:val="24"/>
          <w:lang w:eastAsia="cs-CZ"/>
        </w:rPr>
        <w:t>Ačkoli se o znásilnění gayů a lesbických žen téměř nemluví, samozřejmě k němu dochází a oni/ony se jako oběti sexuálního násilí musí vyrovnávat se specifickými problémy. Jedním z nich může být pocit viny: Byl/a jsem znásilněn/a za způsob života, který vedu. Sexuální orientace není v žádném případě důvod, proč by mělo být znásilnění legitimní. Pro gaye i lesby může být také obtížné najít zařízení, které by na ně nenahlíželo s homofobií.</w:t>
      </w:r>
    </w:p>
    <w:p w:rsidR="00426721" w:rsidRPr="00426721" w:rsidRDefault="00426721" w:rsidP="00426721">
      <w:pPr>
        <w:spacing w:after="0" w:line="240" w:lineRule="auto"/>
        <w:jc w:val="both"/>
        <w:rPr>
          <w:rFonts w:eastAsia="Times New Roman" w:cstheme="minorHAnsi"/>
          <w:sz w:val="24"/>
          <w:szCs w:val="24"/>
          <w:lang w:eastAsia="cs-CZ"/>
        </w:rPr>
      </w:pPr>
      <w:r w:rsidRPr="00426721">
        <w:rPr>
          <w:rFonts w:eastAsia="Times New Roman" w:cstheme="minorHAnsi"/>
          <w:sz w:val="24"/>
          <w:szCs w:val="24"/>
          <w:lang w:eastAsia="cs-CZ"/>
        </w:rPr>
        <w:t>Gay, který je znásilněný, je v podstatě dvakrát stigmatizován. Jednou jako gay, jednou jako mužská oběť znásilnění. Předpoklad, že muž, který znásilní jiného muže, je gay, je mylný, neboť sexuální touha při znásilnění obvykle nehraje roli. K znásilnění mezi gayi se samozřejmě také dochází, ačkoli se jedná o jev, který je v gay kruzích téměř tabu. Z obav před odsouzením celé komunity většinovou společností o tom většina obětí raději mlčí. Společnost navíc předpokládá, že určitou formu sadomasochismu gay sex obnáší vždy. Je však důležité uvědomit si, že i upřednostňování nějaké formy sexu (která nikdy není vázána na sexuální orientaci) předpokládá, že s daným aktem oba souhlasí.</w:t>
      </w:r>
    </w:p>
    <w:p w:rsidR="00426721" w:rsidRPr="00426721" w:rsidRDefault="00426721" w:rsidP="00426721">
      <w:pPr>
        <w:spacing w:after="0" w:line="240" w:lineRule="auto"/>
        <w:jc w:val="right"/>
        <w:rPr>
          <w:rFonts w:eastAsia="Times New Roman" w:cstheme="minorHAnsi"/>
          <w:sz w:val="24"/>
          <w:szCs w:val="24"/>
          <w:lang w:eastAsia="cs-CZ"/>
        </w:rPr>
      </w:pPr>
      <w:r w:rsidRPr="00426721">
        <w:rPr>
          <w:rFonts w:eastAsia="Times New Roman" w:cstheme="minorHAnsi"/>
          <w:sz w:val="24"/>
          <w:szCs w:val="24"/>
          <w:lang w:eastAsia="cs-CZ"/>
        </w:rPr>
        <w:t>(</w:t>
      </w:r>
      <w:r w:rsidRPr="00426721">
        <w:rPr>
          <w:rFonts w:eastAsia="Times New Roman" w:cstheme="minorHAnsi"/>
          <w:i/>
          <w:iCs/>
          <w:sz w:val="24"/>
          <w:szCs w:val="24"/>
          <w:lang w:eastAsia="cs-CZ"/>
        </w:rPr>
        <w:t>www.stopznasilneni.cz</w:t>
      </w:r>
      <w:r w:rsidRPr="00426721">
        <w:rPr>
          <w:rFonts w:eastAsia="Times New Roman" w:cstheme="minorHAnsi"/>
          <w:sz w:val="24"/>
          <w:szCs w:val="24"/>
          <w:lang w:eastAsia="cs-CZ"/>
        </w:rPr>
        <w:t>)</w:t>
      </w:r>
    </w:p>
    <w:p w:rsidR="00426721" w:rsidRDefault="00426721" w:rsidP="00B51693">
      <w:pPr>
        <w:pBdr>
          <w:bottom w:val="single" w:sz="4" w:space="1" w:color="1F497D" w:themeColor="text2"/>
        </w:pBdr>
        <w:jc w:val="both"/>
        <w:rPr>
          <w:rFonts w:eastAsia="NSimSun" w:cstheme="minorHAnsi"/>
          <w:kern w:val="2"/>
          <w:sz w:val="24"/>
          <w:szCs w:val="24"/>
          <w:lang w:eastAsia="zh-CN" w:bidi="hi-IN"/>
        </w:rPr>
      </w:pPr>
    </w:p>
    <w:p w:rsidR="00787235" w:rsidRPr="00547964" w:rsidRDefault="002E7697" w:rsidP="00B51693">
      <w:pPr>
        <w:pBdr>
          <w:bottom w:val="single" w:sz="4" w:space="1" w:color="1F497D" w:themeColor="text2"/>
        </w:pBdr>
        <w:jc w:val="both"/>
        <w:rPr>
          <w:color w:val="1F497D" w:themeColor="text2"/>
          <w:sz w:val="24"/>
        </w:rPr>
      </w:pPr>
      <w:r w:rsidRPr="00547964">
        <w:rPr>
          <w:color w:val="1F497D" w:themeColor="text2"/>
          <w:sz w:val="24"/>
        </w:rPr>
        <w:t>OKRUHY</w:t>
      </w:r>
    </w:p>
    <w:p w:rsidR="002E7697" w:rsidRDefault="00547964" w:rsidP="004535A1">
      <w:pPr>
        <w:pStyle w:val="Odstavecseseznamem"/>
        <w:numPr>
          <w:ilvl w:val="0"/>
          <w:numId w:val="2"/>
        </w:numPr>
        <w:jc w:val="both"/>
        <w:rPr>
          <w:bCs/>
          <w:color w:val="000000" w:themeColor="text1"/>
        </w:rPr>
      </w:pPr>
      <w:r w:rsidRPr="001828FB">
        <w:rPr>
          <w:bCs/>
          <w:color w:val="000000" w:themeColor="text1"/>
        </w:rPr>
        <w:t xml:space="preserve">Současná </w:t>
      </w:r>
      <w:r w:rsidR="00426721">
        <w:rPr>
          <w:bCs/>
          <w:color w:val="000000" w:themeColor="text1"/>
        </w:rPr>
        <w:t>francouzská literatura</w:t>
      </w:r>
    </w:p>
    <w:p w:rsidR="00426721" w:rsidRPr="001828FB" w:rsidRDefault="00426721" w:rsidP="004535A1">
      <w:pPr>
        <w:pStyle w:val="Odstavecseseznamem"/>
        <w:numPr>
          <w:ilvl w:val="0"/>
          <w:numId w:val="2"/>
        </w:numPr>
        <w:jc w:val="both"/>
        <w:rPr>
          <w:bCs/>
          <w:color w:val="000000" w:themeColor="text1"/>
        </w:rPr>
      </w:pPr>
      <w:r>
        <w:rPr>
          <w:bCs/>
          <w:color w:val="000000" w:themeColor="text1"/>
        </w:rPr>
        <w:t>Žánr autofikce</w:t>
      </w:r>
    </w:p>
    <w:p w:rsidR="001C22E4" w:rsidRPr="001828FB" w:rsidRDefault="00426721" w:rsidP="004535A1">
      <w:pPr>
        <w:pStyle w:val="Odstavecseseznamem"/>
        <w:numPr>
          <w:ilvl w:val="0"/>
          <w:numId w:val="2"/>
        </w:numPr>
        <w:jc w:val="both"/>
        <w:rPr>
          <w:bCs/>
          <w:color w:val="000000" w:themeColor="text1"/>
        </w:rPr>
      </w:pPr>
      <w:r>
        <w:rPr>
          <w:bCs/>
          <w:color w:val="000000" w:themeColor="text1"/>
        </w:rPr>
        <w:t>Národnostní, náboženské a etnické menšiny v ČR</w:t>
      </w:r>
    </w:p>
    <w:p w:rsidR="001C22E4" w:rsidRDefault="00426721" w:rsidP="004535A1">
      <w:pPr>
        <w:pStyle w:val="Odstavecseseznamem"/>
        <w:numPr>
          <w:ilvl w:val="0"/>
          <w:numId w:val="2"/>
        </w:numPr>
        <w:jc w:val="both"/>
        <w:rPr>
          <w:bCs/>
          <w:color w:val="000000" w:themeColor="text1"/>
        </w:rPr>
      </w:pPr>
      <w:r>
        <w:rPr>
          <w:bCs/>
          <w:color w:val="000000" w:themeColor="text1"/>
        </w:rPr>
        <w:t>LGBTQ tematika</w:t>
      </w:r>
    </w:p>
    <w:p w:rsidR="00E62335" w:rsidRPr="001828FB" w:rsidRDefault="00E62335" w:rsidP="004535A1">
      <w:pPr>
        <w:pStyle w:val="Odstavecseseznamem"/>
        <w:numPr>
          <w:ilvl w:val="0"/>
          <w:numId w:val="2"/>
        </w:numPr>
        <w:jc w:val="both"/>
        <w:rPr>
          <w:bCs/>
          <w:color w:val="000000" w:themeColor="text1"/>
        </w:rPr>
      </w:pPr>
      <w:r>
        <w:rPr>
          <w:bCs/>
          <w:color w:val="000000" w:themeColor="text1"/>
        </w:rPr>
        <w:t>Problematika sexuálního znásilnění</w:t>
      </w:r>
    </w:p>
    <w:p w:rsidR="00426721" w:rsidRDefault="00426721" w:rsidP="00426721">
      <w:pPr>
        <w:pStyle w:val="Odstavecseseznamem"/>
        <w:numPr>
          <w:ilvl w:val="0"/>
          <w:numId w:val="2"/>
        </w:numPr>
        <w:jc w:val="both"/>
        <w:rPr>
          <w:bCs/>
          <w:color w:val="000000" w:themeColor="text1"/>
        </w:rPr>
      </w:pPr>
      <w:r>
        <w:rPr>
          <w:bCs/>
          <w:color w:val="000000" w:themeColor="text1"/>
        </w:rPr>
        <w:t>Vliv společenských předsudků na kvalitu života</w:t>
      </w:r>
    </w:p>
    <w:p w:rsidR="00426721" w:rsidRPr="00426721" w:rsidRDefault="00426721" w:rsidP="00426721">
      <w:pPr>
        <w:pStyle w:val="Odstavecseseznamem"/>
        <w:numPr>
          <w:ilvl w:val="0"/>
          <w:numId w:val="2"/>
        </w:numPr>
        <w:jc w:val="both"/>
        <w:rPr>
          <w:bCs/>
          <w:color w:val="000000" w:themeColor="text1"/>
        </w:rPr>
      </w:pPr>
      <w:r>
        <w:rPr>
          <w:bCs/>
          <w:color w:val="000000" w:themeColor="text1"/>
        </w:rPr>
        <w:t>Jazyk jako jeden z nástrojů násilí</w:t>
      </w:r>
    </w:p>
    <w:p w:rsidR="005307AD" w:rsidRDefault="00547964" w:rsidP="00547964">
      <w:pPr>
        <w:pStyle w:val="Odstavecseseznamem"/>
        <w:numPr>
          <w:ilvl w:val="0"/>
          <w:numId w:val="2"/>
        </w:numPr>
        <w:jc w:val="both"/>
        <w:rPr>
          <w:bCs/>
          <w:color w:val="000000" w:themeColor="text1"/>
        </w:rPr>
      </w:pPr>
      <w:r w:rsidRPr="001828FB">
        <w:rPr>
          <w:bCs/>
          <w:color w:val="000000" w:themeColor="text1"/>
        </w:rPr>
        <w:t>Politické divadlo</w:t>
      </w:r>
    </w:p>
    <w:p w:rsidR="00426721" w:rsidRDefault="00426721" w:rsidP="00547964">
      <w:pPr>
        <w:pStyle w:val="Odstavecseseznamem"/>
        <w:numPr>
          <w:ilvl w:val="0"/>
          <w:numId w:val="2"/>
        </w:numPr>
        <w:jc w:val="both"/>
        <w:rPr>
          <w:bCs/>
          <w:color w:val="000000" w:themeColor="text1"/>
        </w:rPr>
      </w:pPr>
      <w:r>
        <w:rPr>
          <w:bCs/>
          <w:color w:val="000000" w:themeColor="text1"/>
        </w:rPr>
        <w:t>Současné podoby divadla</w:t>
      </w:r>
    </w:p>
    <w:p w:rsidR="00426721" w:rsidRPr="001828FB" w:rsidRDefault="00426721" w:rsidP="00547964">
      <w:pPr>
        <w:pStyle w:val="Odstavecseseznamem"/>
        <w:numPr>
          <w:ilvl w:val="0"/>
          <w:numId w:val="2"/>
        </w:numPr>
        <w:jc w:val="both"/>
        <w:rPr>
          <w:bCs/>
          <w:color w:val="000000" w:themeColor="text1"/>
        </w:rPr>
      </w:pPr>
      <w:r>
        <w:rPr>
          <w:bCs/>
          <w:color w:val="000000" w:themeColor="text1"/>
        </w:rPr>
        <w:t>Jevištní adaptace literárních předloh</w:t>
      </w:r>
    </w:p>
    <w:p w:rsidR="001C22E4" w:rsidRPr="001828FB" w:rsidRDefault="001C22E4" w:rsidP="001C22E4">
      <w:pPr>
        <w:pStyle w:val="Odstavecseseznamem"/>
        <w:jc w:val="both"/>
        <w:rPr>
          <w:b/>
          <w:color w:val="000000" w:themeColor="text1"/>
        </w:rPr>
      </w:pPr>
    </w:p>
    <w:p w:rsidR="003938DC" w:rsidRPr="00426721" w:rsidRDefault="00787235" w:rsidP="003938DC">
      <w:pPr>
        <w:jc w:val="both"/>
        <w:rPr>
          <w:b/>
          <w:color w:val="000000" w:themeColor="text1"/>
        </w:rPr>
      </w:pPr>
      <w:r w:rsidRPr="00426721">
        <w:rPr>
          <w:b/>
          <w:color w:val="000000" w:themeColor="text1"/>
        </w:rPr>
        <w:t>OTÁZKY</w:t>
      </w:r>
      <w:r w:rsidR="002E7697" w:rsidRPr="00426721">
        <w:rPr>
          <w:b/>
          <w:color w:val="000000" w:themeColor="text1"/>
        </w:rPr>
        <w:t xml:space="preserve"> A OKRUHY K DISKUZI</w:t>
      </w:r>
    </w:p>
    <w:p w:rsidR="001828FB" w:rsidRPr="00426721" w:rsidRDefault="001828FB" w:rsidP="001828FB">
      <w:pPr>
        <w:pStyle w:val="Odstavecseseznamem"/>
        <w:numPr>
          <w:ilvl w:val="0"/>
          <w:numId w:val="3"/>
        </w:numPr>
        <w:jc w:val="both"/>
        <w:rPr>
          <w:bCs/>
          <w:color w:val="000000" w:themeColor="text1"/>
        </w:rPr>
      </w:pPr>
      <w:r w:rsidRPr="00426721">
        <w:rPr>
          <w:bCs/>
          <w:color w:val="000000" w:themeColor="text1"/>
        </w:rPr>
        <w:t>Mělo by mít divadlo společenskou funkci? Mělo by především bavit, dotýkat se osobních témat, nebo otevírat společenskou diskusi?</w:t>
      </w:r>
    </w:p>
    <w:p w:rsidR="001828FB" w:rsidRPr="00426721" w:rsidRDefault="00426721" w:rsidP="001828FB">
      <w:pPr>
        <w:pStyle w:val="Odstavecseseznamem"/>
        <w:numPr>
          <w:ilvl w:val="0"/>
          <w:numId w:val="3"/>
        </w:numPr>
        <w:jc w:val="both"/>
        <w:rPr>
          <w:bCs/>
          <w:color w:val="000000" w:themeColor="text1"/>
        </w:rPr>
      </w:pPr>
      <w:r w:rsidRPr="00426721">
        <w:rPr>
          <w:bCs/>
          <w:color w:val="000000" w:themeColor="text1"/>
        </w:rPr>
        <w:t>Jak vnímáte název Dějiny násilí? Jak takové dějiny v kontextu příběhu Édouarda Louise vznikají?</w:t>
      </w:r>
    </w:p>
    <w:p w:rsidR="00426721" w:rsidRPr="00426721" w:rsidRDefault="00426721" w:rsidP="001828FB">
      <w:pPr>
        <w:pStyle w:val="Odstavecseseznamem"/>
        <w:numPr>
          <w:ilvl w:val="0"/>
          <w:numId w:val="3"/>
        </w:numPr>
        <w:jc w:val="both"/>
        <w:rPr>
          <w:bCs/>
          <w:color w:val="000000" w:themeColor="text1"/>
        </w:rPr>
      </w:pPr>
      <w:r w:rsidRPr="00426721">
        <w:rPr>
          <w:bCs/>
          <w:color w:val="000000" w:themeColor="text1"/>
        </w:rPr>
        <w:t>O jakých formách násilí inscenace vypovídá?</w:t>
      </w:r>
    </w:p>
    <w:p w:rsidR="00426721" w:rsidRPr="00426721" w:rsidRDefault="00426721" w:rsidP="001828FB">
      <w:pPr>
        <w:pStyle w:val="Odstavecseseznamem"/>
        <w:numPr>
          <w:ilvl w:val="0"/>
          <w:numId w:val="3"/>
        </w:numPr>
        <w:jc w:val="both"/>
        <w:rPr>
          <w:bCs/>
          <w:color w:val="000000" w:themeColor="text1"/>
        </w:rPr>
      </w:pPr>
      <w:r w:rsidRPr="00426721">
        <w:rPr>
          <w:bCs/>
          <w:color w:val="000000" w:themeColor="text1"/>
        </w:rPr>
        <w:t xml:space="preserve">Jakého násilí se dopouští Édouardova sestra? </w:t>
      </w:r>
    </w:p>
    <w:p w:rsidR="00426721" w:rsidRPr="00426721" w:rsidRDefault="00426721" w:rsidP="001828FB">
      <w:pPr>
        <w:pStyle w:val="Odstavecseseznamem"/>
        <w:numPr>
          <w:ilvl w:val="0"/>
          <w:numId w:val="3"/>
        </w:numPr>
        <w:jc w:val="both"/>
        <w:rPr>
          <w:bCs/>
          <w:color w:val="000000" w:themeColor="text1"/>
        </w:rPr>
      </w:pPr>
      <w:r w:rsidRPr="00426721">
        <w:rPr>
          <w:bCs/>
          <w:color w:val="000000" w:themeColor="text1"/>
        </w:rPr>
        <w:t>Může se násilí projevovat i v jazyce? Jakými způsoby?</w:t>
      </w:r>
    </w:p>
    <w:p w:rsidR="001828FB" w:rsidRPr="00426721" w:rsidRDefault="00426721" w:rsidP="001828FB">
      <w:pPr>
        <w:pStyle w:val="Odstavecseseznamem"/>
        <w:numPr>
          <w:ilvl w:val="0"/>
          <w:numId w:val="3"/>
        </w:numPr>
        <w:jc w:val="both"/>
        <w:rPr>
          <w:bCs/>
          <w:color w:val="000000" w:themeColor="text1"/>
        </w:rPr>
      </w:pPr>
      <w:r w:rsidRPr="00426721">
        <w:rPr>
          <w:bCs/>
          <w:color w:val="000000" w:themeColor="text1"/>
        </w:rPr>
        <w:t>Co vše je možné považovat za znásilnění? Jak byste formulovali jeho definici?</w:t>
      </w:r>
    </w:p>
    <w:p w:rsidR="00426721" w:rsidRPr="00426721" w:rsidRDefault="00426721" w:rsidP="001828FB">
      <w:pPr>
        <w:pStyle w:val="Odstavecseseznamem"/>
        <w:numPr>
          <w:ilvl w:val="0"/>
          <w:numId w:val="3"/>
        </w:numPr>
        <w:jc w:val="both"/>
        <w:rPr>
          <w:bCs/>
          <w:color w:val="000000" w:themeColor="text1"/>
        </w:rPr>
      </w:pPr>
      <w:r w:rsidRPr="00426721">
        <w:rPr>
          <w:bCs/>
          <w:color w:val="000000" w:themeColor="text1"/>
        </w:rPr>
        <w:t>Kam se může oběť sexuálního znásilnění obrátit pro pomoc?</w:t>
      </w:r>
    </w:p>
    <w:p w:rsidR="001828FB" w:rsidRPr="00426721" w:rsidRDefault="00426721" w:rsidP="001828FB">
      <w:pPr>
        <w:pStyle w:val="Odstavecseseznamem"/>
        <w:numPr>
          <w:ilvl w:val="0"/>
          <w:numId w:val="3"/>
        </w:numPr>
        <w:jc w:val="both"/>
        <w:rPr>
          <w:bCs/>
          <w:color w:val="000000" w:themeColor="text1"/>
        </w:rPr>
      </w:pPr>
      <w:r w:rsidRPr="00426721">
        <w:rPr>
          <w:bCs/>
          <w:color w:val="000000" w:themeColor="text1"/>
        </w:rPr>
        <w:t>Co víte o kabylské menšině na území české republiky? Jakým předsudkům musí v kontextu České republiky kabylská menšina čelit?</w:t>
      </w:r>
    </w:p>
    <w:p w:rsidR="001828FB" w:rsidRPr="00426721" w:rsidRDefault="00426721" w:rsidP="001828FB">
      <w:pPr>
        <w:pStyle w:val="Odstavecseseznamem"/>
        <w:numPr>
          <w:ilvl w:val="0"/>
          <w:numId w:val="3"/>
        </w:numPr>
        <w:jc w:val="both"/>
        <w:rPr>
          <w:bCs/>
          <w:color w:val="000000" w:themeColor="text1"/>
        </w:rPr>
      </w:pPr>
      <w:r w:rsidRPr="00426721">
        <w:rPr>
          <w:bCs/>
          <w:color w:val="000000" w:themeColor="text1"/>
        </w:rPr>
        <w:t>Jaké je postavení sexuálních menšin v ČR? Setkáváte se v dnešní době s nesnášenlivostí vůči osobám s jinou orientací? Jak lze proti takové nesnášenlivosti bojovat?</w:t>
      </w:r>
    </w:p>
    <w:p w:rsidR="001828FB" w:rsidRPr="00426721" w:rsidRDefault="001828FB" w:rsidP="001828FB">
      <w:pPr>
        <w:pStyle w:val="Odstavecseseznamem"/>
        <w:numPr>
          <w:ilvl w:val="0"/>
          <w:numId w:val="3"/>
        </w:numPr>
        <w:jc w:val="both"/>
        <w:rPr>
          <w:bCs/>
          <w:color w:val="000000" w:themeColor="text1"/>
        </w:rPr>
      </w:pPr>
      <w:r w:rsidRPr="00426721">
        <w:rPr>
          <w:bCs/>
          <w:color w:val="000000" w:themeColor="text1"/>
        </w:rPr>
        <w:t>Co vás na inscenaci zaujalo a čemu jste nerozuměli?</w:t>
      </w:r>
    </w:p>
    <w:p w:rsidR="001828FB" w:rsidRPr="001828FB" w:rsidRDefault="001828FB" w:rsidP="001828FB">
      <w:pPr>
        <w:pStyle w:val="Odstavecseseznamem"/>
        <w:jc w:val="both"/>
        <w:rPr>
          <w:b/>
          <w:color w:val="000000" w:themeColor="text1"/>
        </w:rPr>
      </w:pPr>
    </w:p>
    <w:p w:rsidR="00547964" w:rsidRPr="001828FB" w:rsidRDefault="00547964" w:rsidP="00547964">
      <w:pPr>
        <w:jc w:val="both"/>
        <w:rPr>
          <w:b/>
          <w:color w:val="000000" w:themeColor="text1"/>
        </w:rPr>
      </w:pPr>
      <w:r w:rsidRPr="001828FB">
        <w:rPr>
          <w:b/>
          <w:color w:val="000000" w:themeColor="text1"/>
        </w:rPr>
        <w:t>Literatura</w:t>
      </w:r>
    </w:p>
    <w:p w:rsidR="00547964" w:rsidRPr="00426721" w:rsidRDefault="00426721" w:rsidP="00547964">
      <w:pPr>
        <w:pStyle w:val="Odstavecseseznamem"/>
        <w:numPr>
          <w:ilvl w:val="0"/>
          <w:numId w:val="4"/>
        </w:numPr>
        <w:jc w:val="both"/>
        <w:rPr>
          <w:bCs/>
          <w:color w:val="000000" w:themeColor="text1"/>
        </w:rPr>
      </w:pPr>
      <w:r>
        <w:rPr>
          <w:bCs/>
          <w:color w:val="000000" w:themeColor="text1"/>
        </w:rPr>
        <w:t>Édouard Louis</w:t>
      </w:r>
      <w:r w:rsidR="00547964" w:rsidRPr="001828FB">
        <w:rPr>
          <w:bCs/>
          <w:color w:val="000000" w:themeColor="text1"/>
        </w:rPr>
        <w:t xml:space="preserve">: </w:t>
      </w:r>
      <w:r>
        <w:rPr>
          <w:bCs/>
          <w:i/>
          <w:iCs/>
          <w:color w:val="000000" w:themeColor="text1"/>
        </w:rPr>
        <w:t>Dějiny násilí</w:t>
      </w:r>
    </w:p>
    <w:p w:rsidR="00426721" w:rsidRPr="00426721" w:rsidRDefault="00426721" w:rsidP="00426721">
      <w:pPr>
        <w:pStyle w:val="Odstavecseseznamem"/>
        <w:numPr>
          <w:ilvl w:val="0"/>
          <w:numId w:val="4"/>
        </w:numPr>
        <w:jc w:val="both"/>
        <w:rPr>
          <w:bCs/>
          <w:color w:val="000000" w:themeColor="text1"/>
        </w:rPr>
      </w:pPr>
      <w:r>
        <w:rPr>
          <w:bCs/>
          <w:color w:val="000000" w:themeColor="text1"/>
        </w:rPr>
        <w:t>Édouard Louis</w:t>
      </w:r>
      <w:r w:rsidRPr="001828FB">
        <w:rPr>
          <w:bCs/>
          <w:color w:val="000000" w:themeColor="text1"/>
        </w:rPr>
        <w:t xml:space="preserve">: </w:t>
      </w:r>
      <w:r>
        <w:rPr>
          <w:bCs/>
          <w:i/>
          <w:iCs/>
          <w:color w:val="000000" w:themeColor="text1"/>
        </w:rPr>
        <w:t>Skoncovat s Eddiem B.</w:t>
      </w:r>
    </w:p>
    <w:p w:rsidR="00426721" w:rsidRPr="001828FB" w:rsidRDefault="00426721" w:rsidP="00426721">
      <w:pPr>
        <w:pStyle w:val="Odstavecseseznamem"/>
        <w:numPr>
          <w:ilvl w:val="0"/>
          <w:numId w:val="4"/>
        </w:numPr>
        <w:jc w:val="both"/>
        <w:rPr>
          <w:bCs/>
          <w:color w:val="000000" w:themeColor="text1"/>
        </w:rPr>
      </w:pPr>
      <w:r>
        <w:rPr>
          <w:bCs/>
          <w:color w:val="000000" w:themeColor="text1"/>
        </w:rPr>
        <w:t xml:space="preserve">Édouard Louis: </w:t>
      </w:r>
      <w:r>
        <w:rPr>
          <w:bCs/>
          <w:i/>
          <w:iCs/>
          <w:color w:val="000000" w:themeColor="text1"/>
        </w:rPr>
        <w:t>Kdo zabil mého otce</w:t>
      </w:r>
    </w:p>
    <w:p w:rsidR="00426721" w:rsidRPr="001828FB" w:rsidRDefault="00426721" w:rsidP="00547964">
      <w:pPr>
        <w:pStyle w:val="Odstavecseseznamem"/>
        <w:numPr>
          <w:ilvl w:val="0"/>
          <w:numId w:val="4"/>
        </w:numPr>
        <w:jc w:val="both"/>
        <w:rPr>
          <w:bCs/>
          <w:color w:val="000000" w:themeColor="text1"/>
        </w:rPr>
      </w:pPr>
      <w:r w:rsidRPr="00426721">
        <w:rPr>
          <w:rFonts w:cstheme="minorHAnsi"/>
        </w:rPr>
        <w:t>Tereza Hyánková:</w:t>
      </w:r>
      <w:r w:rsidRPr="00B444A8">
        <w:rPr>
          <w:rFonts w:cstheme="minorHAnsi"/>
          <w:i/>
          <w:iCs/>
        </w:rPr>
        <w:t xml:space="preserve"> </w:t>
      </w:r>
      <w:r w:rsidRPr="00B444A8">
        <w:rPr>
          <w:rFonts w:eastAsia="Times New Roman" w:cstheme="minorHAnsi"/>
          <w:i/>
          <w:iCs/>
          <w:lang w:eastAsia="cs-CZ"/>
        </w:rPr>
        <w:t>Z Alžírska do budoucnosti: Kabylská migrace do České republiky</w:t>
      </w:r>
    </w:p>
    <w:p w:rsidR="001828FB" w:rsidRPr="001828FB" w:rsidRDefault="001828FB" w:rsidP="001828FB">
      <w:pPr>
        <w:jc w:val="both"/>
        <w:rPr>
          <w:b/>
          <w:color w:val="000000" w:themeColor="text1"/>
        </w:rPr>
      </w:pPr>
      <w:r w:rsidRPr="001828FB">
        <w:rPr>
          <w:b/>
          <w:color w:val="000000" w:themeColor="text1"/>
        </w:rPr>
        <w:t>Film</w:t>
      </w:r>
    </w:p>
    <w:p w:rsidR="00547964" w:rsidRDefault="00426721" w:rsidP="00547964">
      <w:pPr>
        <w:pStyle w:val="Odstavecseseznamem"/>
        <w:numPr>
          <w:ilvl w:val="0"/>
          <w:numId w:val="5"/>
        </w:numPr>
        <w:jc w:val="both"/>
        <w:rPr>
          <w:bCs/>
          <w:color w:val="000000" w:themeColor="text1"/>
        </w:rPr>
      </w:pPr>
      <w:r>
        <w:rPr>
          <w:bCs/>
          <w:color w:val="000000" w:themeColor="text1"/>
        </w:rPr>
        <w:t>Tom na farmě</w:t>
      </w:r>
      <w:r w:rsidR="001828FB" w:rsidRPr="001828FB">
        <w:rPr>
          <w:bCs/>
          <w:color w:val="000000" w:themeColor="text1"/>
        </w:rPr>
        <w:t xml:space="preserve"> (režie: </w:t>
      </w:r>
      <w:r>
        <w:rPr>
          <w:bCs/>
          <w:color w:val="000000" w:themeColor="text1"/>
        </w:rPr>
        <w:t>Xavier Dolan</w:t>
      </w:r>
      <w:r w:rsidR="001828FB" w:rsidRPr="001828FB">
        <w:rPr>
          <w:bCs/>
          <w:color w:val="000000" w:themeColor="text1"/>
        </w:rPr>
        <w:t>, 20</w:t>
      </w:r>
      <w:r>
        <w:rPr>
          <w:bCs/>
          <w:color w:val="000000" w:themeColor="text1"/>
        </w:rPr>
        <w:t>13</w:t>
      </w:r>
      <w:r w:rsidR="001828FB" w:rsidRPr="001828FB">
        <w:rPr>
          <w:bCs/>
          <w:color w:val="000000" w:themeColor="text1"/>
        </w:rPr>
        <w:t>)</w:t>
      </w:r>
    </w:p>
    <w:p w:rsidR="00426721" w:rsidRDefault="00426721" w:rsidP="00426721">
      <w:pPr>
        <w:pStyle w:val="Odstavecseseznamem"/>
        <w:numPr>
          <w:ilvl w:val="0"/>
          <w:numId w:val="5"/>
        </w:numPr>
        <w:jc w:val="both"/>
        <w:rPr>
          <w:bCs/>
          <w:color w:val="000000" w:themeColor="text1"/>
        </w:rPr>
      </w:pPr>
      <w:r>
        <w:rPr>
          <w:bCs/>
          <w:color w:val="000000" w:themeColor="text1"/>
        </w:rPr>
        <w:t>Zabil jsem svou matku (režie: Xavier Dolan, 2009)</w:t>
      </w:r>
    </w:p>
    <w:p w:rsidR="00426721" w:rsidRDefault="00426721" w:rsidP="00426721">
      <w:pPr>
        <w:pStyle w:val="Odstavecseseznamem"/>
        <w:numPr>
          <w:ilvl w:val="0"/>
          <w:numId w:val="5"/>
        </w:numPr>
        <w:jc w:val="both"/>
        <w:rPr>
          <w:bCs/>
          <w:color w:val="000000" w:themeColor="text1"/>
        </w:rPr>
      </w:pPr>
      <w:r>
        <w:rPr>
          <w:bCs/>
          <w:color w:val="000000" w:themeColor="text1"/>
        </w:rPr>
        <w:t>Nadějná mladá žena (režie: Emerald Fennell, 2020)</w:t>
      </w:r>
    </w:p>
    <w:p w:rsidR="00426721" w:rsidRPr="00426721" w:rsidRDefault="00426721" w:rsidP="00426721">
      <w:pPr>
        <w:pStyle w:val="Odstavecseseznamem"/>
        <w:numPr>
          <w:ilvl w:val="0"/>
          <w:numId w:val="5"/>
        </w:numPr>
        <w:jc w:val="both"/>
        <w:rPr>
          <w:bCs/>
          <w:color w:val="000000" w:themeColor="text1"/>
        </w:rPr>
      </w:pPr>
      <w:r>
        <w:rPr>
          <w:bCs/>
          <w:color w:val="000000" w:themeColor="text1"/>
        </w:rPr>
        <w:lastRenderedPageBreak/>
        <w:t>Srdcerváči (režie: Euros Lyn, 2022, seriál na Netflixu)</w:t>
      </w:r>
    </w:p>
    <w:p w:rsidR="00787235" w:rsidRPr="0006374C" w:rsidRDefault="00787235" w:rsidP="004535A1">
      <w:pPr>
        <w:jc w:val="both"/>
        <w:rPr>
          <w:b/>
        </w:rPr>
      </w:pPr>
    </w:p>
    <w:sectPr w:rsidR="00787235" w:rsidRPr="0006374C" w:rsidSect="00B51693">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572C" w:rsidRDefault="000B572C" w:rsidP="00BF4FC0">
      <w:pPr>
        <w:spacing w:after="0" w:line="240" w:lineRule="auto"/>
      </w:pPr>
      <w:r>
        <w:separator/>
      </w:r>
    </w:p>
  </w:endnote>
  <w:endnote w:type="continuationSeparator" w:id="0">
    <w:p w:rsidR="000B572C" w:rsidRDefault="000B572C" w:rsidP="00BF4F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F">
    <w:altName w:val="Calibri"/>
    <w:panose1 w:val="00000000000000000000"/>
    <w:charset w:val="00"/>
    <w:family w:val="roman"/>
    <w:notTrueType/>
    <w:pitch w:val="default"/>
  </w:font>
  <w:font w:name="NSimSun">
    <w:panose1 w:val="02010609030101010101"/>
    <w:charset w:val="86"/>
    <w:family w:val="modern"/>
    <w:pitch w:val="fixed"/>
    <w:sig w:usb0="0000028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31500015"/>
      <w:docPartObj>
        <w:docPartGallery w:val="Page Numbers (Bottom of Page)"/>
        <w:docPartUnique/>
      </w:docPartObj>
    </w:sdtPr>
    <w:sdtEndPr/>
    <w:sdtContent>
      <w:p w:rsidR="00BF4FC0" w:rsidRPr="00BF4FC0" w:rsidRDefault="00BF4FC0">
        <w:pPr>
          <w:pStyle w:val="Zpat"/>
          <w:jc w:val="right"/>
        </w:pPr>
        <w:r w:rsidRPr="00BF4FC0">
          <w:fldChar w:fldCharType="begin"/>
        </w:r>
        <w:r w:rsidRPr="00BF4FC0">
          <w:instrText>PAGE   \* MERGEFORMAT</w:instrText>
        </w:r>
        <w:r w:rsidRPr="00BF4FC0">
          <w:fldChar w:fldCharType="separate"/>
        </w:r>
        <w:r w:rsidR="00A65C1C">
          <w:rPr>
            <w:noProof/>
          </w:rPr>
          <w:t>1</w:t>
        </w:r>
        <w:r w:rsidRPr="00BF4FC0">
          <w:fldChar w:fldCharType="end"/>
        </w:r>
      </w:p>
    </w:sdtContent>
  </w:sdt>
  <w:p w:rsidR="00BF4FC0" w:rsidRDefault="00BF4FC0">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572C" w:rsidRDefault="000B572C" w:rsidP="00BF4FC0">
      <w:pPr>
        <w:spacing w:after="0" w:line="240" w:lineRule="auto"/>
      </w:pPr>
      <w:r>
        <w:separator/>
      </w:r>
    </w:p>
  </w:footnote>
  <w:footnote w:type="continuationSeparator" w:id="0">
    <w:p w:rsidR="000B572C" w:rsidRDefault="000B572C" w:rsidP="00BF4FC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4FC0" w:rsidRDefault="00BF4FC0">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77AD8"/>
    <w:multiLevelType w:val="hybridMultilevel"/>
    <w:tmpl w:val="01CAE51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0B060504"/>
    <w:multiLevelType w:val="multilevel"/>
    <w:tmpl w:val="47607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2F54E1A"/>
    <w:multiLevelType w:val="hybridMultilevel"/>
    <w:tmpl w:val="E8A0FE2C"/>
    <w:lvl w:ilvl="0" w:tplc="04050001">
      <w:start w:val="1"/>
      <w:numFmt w:val="bullet"/>
      <w:lvlText w:val=""/>
      <w:lvlJc w:val="left"/>
      <w:pPr>
        <w:ind w:left="720" w:hanging="360"/>
      </w:pPr>
      <w:rPr>
        <w:rFonts w:ascii="Symbol" w:hAnsi="Symbol" w:cs="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cs="Wingdings" w:hint="default"/>
      </w:rPr>
    </w:lvl>
    <w:lvl w:ilvl="3" w:tplc="04050001" w:tentative="1">
      <w:start w:val="1"/>
      <w:numFmt w:val="bullet"/>
      <w:lvlText w:val=""/>
      <w:lvlJc w:val="left"/>
      <w:pPr>
        <w:ind w:left="2880" w:hanging="360"/>
      </w:pPr>
      <w:rPr>
        <w:rFonts w:ascii="Symbol" w:hAnsi="Symbol" w:cs="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cs="Wingdings" w:hint="default"/>
      </w:rPr>
    </w:lvl>
    <w:lvl w:ilvl="6" w:tplc="04050001" w:tentative="1">
      <w:start w:val="1"/>
      <w:numFmt w:val="bullet"/>
      <w:lvlText w:val=""/>
      <w:lvlJc w:val="left"/>
      <w:pPr>
        <w:ind w:left="5040" w:hanging="360"/>
      </w:pPr>
      <w:rPr>
        <w:rFonts w:ascii="Symbol" w:hAnsi="Symbol" w:cs="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cs="Wingdings" w:hint="default"/>
      </w:rPr>
    </w:lvl>
  </w:abstractNum>
  <w:abstractNum w:abstractNumId="3">
    <w:nsid w:val="25526AAA"/>
    <w:multiLevelType w:val="hybridMultilevel"/>
    <w:tmpl w:val="92601176"/>
    <w:lvl w:ilvl="0" w:tplc="04050001">
      <w:start w:val="1"/>
      <w:numFmt w:val="bullet"/>
      <w:lvlText w:val=""/>
      <w:lvlJc w:val="left"/>
      <w:pPr>
        <w:ind w:left="720" w:hanging="360"/>
      </w:pPr>
      <w:rPr>
        <w:rFonts w:ascii="Symbol" w:hAnsi="Symbol" w:cs="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cs="Wingdings" w:hint="default"/>
      </w:rPr>
    </w:lvl>
    <w:lvl w:ilvl="3" w:tplc="04050001" w:tentative="1">
      <w:start w:val="1"/>
      <w:numFmt w:val="bullet"/>
      <w:lvlText w:val=""/>
      <w:lvlJc w:val="left"/>
      <w:pPr>
        <w:ind w:left="2880" w:hanging="360"/>
      </w:pPr>
      <w:rPr>
        <w:rFonts w:ascii="Symbol" w:hAnsi="Symbol" w:cs="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cs="Wingdings" w:hint="default"/>
      </w:rPr>
    </w:lvl>
    <w:lvl w:ilvl="6" w:tplc="04050001" w:tentative="1">
      <w:start w:val="1"/>
      <w:numFmt w:val="bullet"/>
      <w:lvlText w:val=""/>
      <w:lvlJc w:val="left"/>
      <w:pPr>
        <w:ind w:left="5040" w:hanging="360"/>
      </w:pPr>
      <w:rPr>
        <w:rFonts w:ascii="Symbol" w:hAnsi="Symbol" w:cs="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cs="Wingdings" w:hint="default"/>
      </w:rPr>
    </w:lvl>
  </w:abstractNum>
  <w:abstractNum w:abstractNumId="4">
    <w:nsid w:val="41F043D5"/>
    <w:multiLevelType w:val="hybridMultilevel"/>
    <w:tmpl w:val="15C6BC3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4727"/>
    <w:rsid w:val="00023FCF"/>
    <w:rsid w:val="0006374C"/>
    <w:rsid w:val="0008112D"/>
    <w:rsid w:val="000B572C"/>
    <w:rsid w:val="001828FB"/>
    <w:rsid w:val="001C22E4"/>
    <w:rsid w:val="002E7697"/>
    <w:rsid w:val="00301475"/>
    <w:rsid w:val="0030574D"/>
    <w:rsid w:val="003938DC"/>
    <w:rsid w:val="004021B5"/>
    <w:rsid w:val="0042064B"/>
    <w:rsid w:val="00426721"/>
    <w:rsid w:val="004535A1"/>
    <w:rsid w:val="004A439E"/>
    <w:rsid w:val="004D1026"/>
    <w:rsid w:val="005307AD"/>
    <w:rsid w:val="00534728"/>
    <w:rsid w:val="00547964"/>
    <w:rsid w:val="0057427F"/>
    <w:rsid w:val="006370EB"/>
    <w:rsid w:val="006E031E"/>
    <w:rsid w:val="00710FE2"/>
    <w:rsid w:val="00764727"/>
    <w:rsid w:val="00787235"/>
    <w:rsid w:val="00972555"/>
    <w:rsid w:val="00A65C1C"/>
    <w:rsid w:val="00A66ABA"/>
    <w:rsid w:val="00B01BA7"/>
    <w:rsid w:val="00B51693"/>
    <w:rsid w:val="00BB3938"/>
    <w:rsid w:val="00BF4FC0"/>
    <w:rsid w:val="00D55A2D"/>
    <w:rsid w:val="00E6233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next w:val="Normln"/>
    <w:link w:val="Nadpis1Char"/>
    <w:uiPriority w:val="9"/>
    <w:qFormat/>
    <w:rsid w:val="001C22E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unhideWhenUsed/>
    <w:rsid w:val="00534728"/>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Nzev">
    <w:name w:val="Title"/>
    <w:basedOn w:val="Normln"/>
    <w:next w:val="Normln"/>
    <w:link w:val="NzevChar"/>
    <w:uiPriority w:val="10"/>
    <w:qFormat/>
    <w:rsid w:val="0008112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NzevChar">
    <w:name w:val="Název Char"/>
    <w:basedOn w:val="Standardnpsmoodstavce"/>
    <w:link w:val="Nzev"/>
    <w:uiPriority w:val="10"/>
    <w:rsid w:val="0008112D"/>
    <w:rPr>
      <w:rFonts w:asciiTheme="majorHAnsi" w:eastAsiaTheme="majorEastAsia" w:hAnsiTheme="majorHAnsi" w:cstheme="majorBidi"/>
      <w:color w:val="17365D" w:themeColor="text2" w:themeShade="BF"/>
      <w:spacing w:val="5"/>
      <w:kern w:val="28"/>
      <w:sz w:val="52"/>
      <w:szCs w:val="52"/>
    </w:rPr>
  </w:style>
  <w:style w:type="character" w:styleId="Hypertextovodkaz">
    <w:name w:val="Hyperlink"/>
    <w:basedOn w:val="Standardnpsmoodstavce"/>
    <w:uiPriority w:val="99"/>
    <w:unhideWhenUsed/>
    <w:rsid w:val="002E7697"/>
    <w:rPr>
      <w:color w:val="0000FF" w:themeColor="hyperlink"/>
      <w:u w:val="single"/>
    </w:rPr>
  </w:style>
  <w:style w:type="paragraph" w:styleId="Odstavecseseznamem">
    <w:name w:val="List Paragraph"/>
    <w:basedOn w:val="Normln"/>
    <w:uiPriority w:val="34"/>
    <w:qFormat/>
    <w:rsid w:val="002E7697"/>
    <w:pPr>
      <w:ind w:left="720"/>
      <w:contextualSpacing/>
    </w:pPr>
  </w:style>
  <w:style w:type="paragraph" w:styleId="Textbubliny">
    <w:name w:val="Balloon Text"/>
    <w:basedOn w:val="Normln"/>
    <w:link w:val="TextbublinyChar"/>
    <w:uiPriority w:val="99"/>
    <w:semiHidden/>
    <w:unhideWhenUsed/>
    <w:rsid w:val="00BF4FC0"/>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BF4FC0"/>
    <w:rPr>
      <w:rFonts w:ascii="Tahoma" w:hAnsi="Tahoma" w:cs="Tahoma"/>
      <w:sz w:val="16"/>
      <w:szCs w:val="16"/>
    </w:rPr>
  </w:style>
  <w:style w:type="paragraph" w:styleId="Zhlav">
    <w:name w:val="header"/>
    <w:basedOn w:val="Normln"/>
    <w:link w:val="ZhlavChar"/>
    <w:uiPriority w:val="99"/>
    <w:unhideWhenUsed/>
    <w:rsid w:val="00BF4FC0"/>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F4FC0"/>
  </w:style>
  <w:style w:type="paragraph" w:styleId="Zpat">
    <w:name w:val="footer"/>
    <w:basedOn w:val="Normln"/>
    <w:link w:val="ZpatChar"/>
    <w:uiPriority w:val="99"/>
    <w:unhideWhenUsed/>
    <w:rsid w:val="00BF4FC0"/>
    <w:pPr>
      <w:tabs>
        <w:tab w:val="center" w:pos="4536"/>
        <w:tab w:val="right" w:pos="9072"/>
      </w:tabs>
      <w:spacing w:after="0" w:line="240" w:lineRule="auto"/>
    </w:pPr>
  </w:style>
  <w:style w:type="character" w:customStyle="1" w:styleId="ZpatChar">
    <w:name w:val="Zápatí Char"/>
    <w:basedOn w:val="Standardnpsmoodstavce"/>
    <w:link w:val="Zpat"/>
    <w:uiPriority w:val="99"/>
    <w:rsid w:val="00BF4FC0"/>
  </w:style>
  <w:style w:type="character" w:customStyle="1" w:styleId="Nadpis1Char">
    <w:name w:val="Nadpis 1 Char"/>
    <w:basedOn w:val="Standardnpsmoodstavce"/>
    <w:link w:val="Nadpis1"/>
    <w:uiPriority w:val="9"/>
    <w:rsid w:val="001C22E4"/>
    <w:rPr>
      <w:rFonts w:asciiTheme="majorHAnsi" w:eastAsiaTheme="majorEastAsia" w:hAnsiTheme="majorHAnsi" w:cstheme="majorBidi"/>
      <w:color w:val="365F91" w:themeColor="accent1" w:themeShade="BF"/>
      <w:sz w:val="32"/>
      <w:szCs w:val="32"/>
    </w:rPr>
  </w:style>
  <w:style w:type="paragraph" w:customStyle="1" w:styleId="Standard">
    <w:name w:val="Standard"/>
    <w:rsid w:val="005307AD"/>
    <w:pPr>
      <w:suppressAutoHyphens/>
      <w:autoSpaceDN w:val="0"/>
      <w:textAlignment w:val="baseline"/>
    </w:pPr>
    <w:rPr>
      <w:rFonts w:ascii="Calibri" w:eastAsia="Calibri" w:hAnsi="Calibri" w:cs="F"/>
      <w:kern w:val="3"/>
    </w:rPr>
  </w:style>
  <w:style w:type="character" w:styleId="Odkaznakoment">
    <w:name w:val="annotation reference"/>
    <w:basedOn w:val="Standardnpsmoodstavce"/>
    <w:uiPriority w:val="99"/>
    <w:semiHidden/>
    <w:unhideWhenUsed/>
    <w:qFormat/>
    <w:rsid w:val="00547964"/>
    <w:rPr>
      <w:sz w:val="16"/>
      <w:szCs w:val="16"/>
    </w:rPr>
  </w:style>
  <w:style w:type="character" w:customStyle="1" w:styleId="TextkomenteChar">
    <w:name w:val="Text komentáře Char"/>
    <w:basedOn w:val="Standardnpsmoodstavce"/>
    <w:link w:val="Textkomente"/>
    <w:uiPriority w:val="99"/>
    <w:semiHidden/>
    <w:qFormat/>
    <w:rsid w:val="00547964"/>
    <w:rPr>
      <w:sz w:val="20"/>
      <w:szCs w:val="20"/>
    </w:rPr>
  </w:style>
  <w:style w:type="paragraph" w:styleId="Textkomente">
    <w:name w:val="annotation text"/>
    <w:basedOn w:val="Normln"/>
    <w:link w:val="TextkomenteChar"/>
    <w:uiPriority w:val="99"/>
    <w:semiHidden/>
    <w:unhideWhenUsed/>
    <w:qFormat/>
    <w:rsid w:val="00547964"/>
    <w:pPr>
      <w:widowControl w:val="0"/>
      <w:suppressAutoHyphens/>
      <w:spacing w:after="0" w:line="240" w:lineRule="auto"/>
      <w:textAlignment w:val="baseline"/>
    </w:pPr>
    <w:rPr>
      <w:sz w:val="20"/>
      <w:szCs w:val="20"/>
    </w:rPr>
  </w:style>
  <w:style w:type="character" w:customStyle="1" w:styleId="TextkomenteChar1">
    <w:name w:val="Text komentáře Char1"/>
    <w:basedOn w:val="Standardnpsmoodstavce"/>
    <w:uiPriority w:val="99"/>
    <w:semiHidden/>
    <w:rsid w:val="00547964"/>
    <w:rPr>
      <w:sz w:val="20"/>
      <w:szCs w:val="20"/>
    </w:rPr>
  </w:style>
  <w:style w:type="paragraph" w:customStyle="1" w:styleId="Textbody">
    <w:name w:val="Text body"/>
    <w:basedOn w:val="Standard"/>
    <w:qFormat/>
    <w:rsid w:val="00547964"/>
    <w:pPr>
      <w:autoSpaceDN/>
      <w:spacing w:after="140" w:line="288" w:lineRule="auto"/>
    </w:pPr>
    <w:rPr>
      <w:kern w:val="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next w:val="Normln"/>
    <w:link w:val="Nadpis1Char"/>
    <w:uiPriority w:val="9"/>
    <w:qFormat/>
    <w:rsid w:val="001C22E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unhideWhenUsed/>
    <w:rsid w:val="00534728"/>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Nzev">
    <w:name w:val="Title"/>
    <w:basedOn w:val="Normln"/>
    <w:next w:val="Normln"/>
    <w:link w:val="NzevChar"/>
    <w:uiPriority w:val="10"/>
    <w:qFormat/>
    <w:rsid w:val="0008112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NzevChar">
    <w:name w:val="Název Char"/>
    <w:basedOn w:val="Standardnpsmoodstavce"/>
    <w:link w:val="Nzev"/>
    <w:uiPriority w:val="10"/>
    <w:rsid w:val="0008112D"/>
    <w:rPr>
      <w:rFonts w:asciiTheme="majorHAnsi" w:eastAsiaTheme="majorEastAsia" w:hAnsiTheme="majorHAnsi" w:cstheme="majorBidi"/>
      <w:color w:val="17365D" w:themeColor="text2" w:themeShade="BF"/>
      <w:spacing w:val="5"/>
      <w:kern w:val="28"/>
      <w:sz w:val="52"/>
      <w:szCs w:val="52"/>
    </w:rPr>
  </w:style>
  <w:style w:type="character" w:styleId="Hypertextovodkaz">
    <w:name w:val="Hyperlink"/>
    <w:basedOn w:val="Standardnpsmoodstavce"/>
    <w:uiPriority w:val="99"/>
    <w:unhideWhenUsed/>
    <w:rsid w:val="002E7697"/>
    <w:rPr>
      <w:color w:val="0000FF" w:themeColor="hyperlink"/>
      <w:u w:val="single"/>
    </w:rPr>
  </w:style>
  <w:style w:type="paragraph" w:styleId="Odstavecseseznamem">
    <w:name w:val="List Paragraph"/>
    <w:basedOn w:val="Normln"/>
    <w:uiPriority w:val="34"/>
    <w:qFormat/>
    <w:rsid w:val="002E7697"/>
    <w:pPr>
      <w:ind w:left="720"/>
      <w:contextualSpacing/>
    </w:pPr>
  </w:style>
  <w:style w:type="paragraph" w:styleId="Textbubliny">
    <w:name w:val="Balloon Text"/>
    <w:basedOn w:val="Normln"/>
    <w:link w:val="TextbublinyChar"/>
    <w:uiPriority w:val="99"/>
    <w:semiHidden/>
    <w:unhideWhenUsed/>
    <w:rsid w:val="00BF4FC0"/>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BF4FC0"/>
    <w:rPr>
      <w:rFonts w:ascii="Tahoma" w:hAnsi="Tahoma" w:cs="Tahoma"/>
      <w:sz w:val="16"/>
      <w:szCs w:val="16"/>
    </w:rPr>
  </w:style>
  <w:style w:type="paragraph" w:styleId="Zhlav">
    <w:name w:val="header"/>
    <w:basedOn w:val="Normln"/>
    <w:link w:val="ZhlavChar"/>
    <w:uiPriority w:val="99"/>
    <w:unhideWhenUsed/>
    <w:rsid w:val="00BF4FC0"/>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F4FC0"/>
  </w:style>
  <w:style w:type="paragraph" w:styleId="Zpat">
    <w:name w:val="footer"/>
    <w:basedOn w:val="Normln"/>
    <w:link w:val="ZpatChar"/>
    <w:uiPriority w:val="99"/>
    <w:unhideWhenUsed/>
    <w:rsid w:val="00BF4FC0"/>
    <w:pPr>
      <w:tabs>
        <w:tab w:val="center" w:pos="4536"/>
        <w:tab w:val="right" w:pos="9072"/>
      </w:tabs>
      <w:spacing w:after="0" w:line="240" w:lineRule="auto"/>
    </w:pPr>
  </w:style>
  <w:style w:type="character" w:customStyle="1" w:styleId="ZpatChar">
    <w:name w:val="Zápatí Char"/>
    <w:basedOn w:val="Standardnpsmoodstavce"/>
    <w:link w:val="Zpat"/>
    <w:uiPriority w:val="99"/>
    <w:rsid w:val="00BF4FC0"/>
  </w:style>
  <w:style w:type="character" w:customStyle="1" w:styleId="Nadpis1Char">
    <w:name w:val="Nadpis 1 Char"/>
    <w:basedOn w:val="Standardnpsmoodstavce"/>
    <w:link w:val="Nadpis1"/>
    <w:uiPriority w:val="9"/>
    <w:rsid w:val="001C22E4"/>
    <w:rPr>
      <w:rFonts w:asciiTheme="majorHAnsi" w:eastAsiaTheme="majorEastAsia" w:hAnsiTheme="majorHAnsi" w:cstheme="majorBidi"/>
      <w:color w:val="365F91" w:themeColor="accent1" w:themeShade="BF"/>
      <w:sz w:val="32"/>
      <w:szCs w:val="32"/>
    </w:rPr>
  </w:style>
  <w:style w:type="paragraph" w:customStyle="1" w:styleId="Standard">
    <w:name w:val="Standard"/>
    <w:rsid w:val="005307AD"/>
    <w:pPr>
      <w:suppressAutoHyphens/>
      <w:autoSpaceDN w:val="0"/>
      <w:textAlignment w:val="baseline"/>
    </w:pPr>
    <w:rPr>
      <w:rFonts w:ascii="Calibri" w:eastAsia="Calibri" w:hAnsi="Calibri" w:cs="F"/>
      <w:kern w:val="3"/>
    </w:rPr>
  </w:style>
  <w:style w:type="character" w:styleId="Odkaznakoment">
    <w:name w:val="annotation reference"/>
    <w:basedOn w:val="Standardnpsmoodstavce"/>
    <w:uiPriority w:val="99"/>
    <w:semiHidden/>
    <w:unhideWhenUsed/>
    <w:qFormat/>
    <w:rsid w:val="00547964"/>
    <w:rPr>
      <w:sz w:val="16"/>
      <w:szCs w:val="16"/>
    </w:rPr>
  </w:style>
  <w:style w:type="character" w:customStyle="1" w:styleId="TextkomenteChar">
    <w:name w:val="Text komentáře Char"/>
    <w:basedOn w:val="Standardnpsmoodstavce"/>
    <w:link w:val="Textkomente"/>
    <w:uiPriority w:val="99"/>
    <w:semiHidden/>
    <w:qFormat/>
    <w:rsid w:val="00547964"/>
    <w:rPr>
      <w:sz w:val="20"/>
      <w:szCs w:val="20"/>
    </w:rPr>
  </w:style>
  <w:style w:type="paragraph" w:styleId="Textkomente">
    <w:name w:val="annotation text"/>
    <w:basedOn w:val="Normln"/>
    <w:link w:val="TextkomenteChar"/>
    <w:uiPriority w:val="99"/>
    <w:semiHidden/>
    <w:unhideWhenUsed/>
    <w:qFormat/>
    <w:rsid w:val="00547964"/>
    <w:pPr>
      <w:widowControl w:val="0"/>
      <w:suppressAutoHyphens/>
      <w:spacing w:after="0" w:line="240" w:lineRule="auto"/>
      <w:textAlignment w:val="baseline"/>
    </w:pPr>
    <w:rPr>
      <w:sz w:val="20"/>
      <w:szCs w:val="20"/>
    </w:rPr>
  </w:style>
  <w:style w:type="character" w:customStyle="1" w:styleId="TextkomenteChar1">
    <w:name w:val="Text komentáře Char1"/>
    <w:basedOn w:val="Standardnpsmoodstavce"/>
    <w:uiPriority w:val="99"/>
    <w:semiHidden/>
    <w:rsid w:val="00547964"/>
    <w:rPr>
      <w:sz w:val="20"/>
      <w:szCs w:val="20"/>
    </w:rPr>
  </w:style>
  <w:style w:type="paragraph" w:customStyle="1" w:styleId="Textbody">
    <w:name w:val="Text body"/>
    <w:basedOn w:val="Standard"/>
    <w:qFormat/>
    <w:rsid w:val="00547964"/>
    <w:pPr>
      <w:autoSpaceDN/>
      <w:spacing w:after="140" w:line="288" w:lineRule="auto"/>
    </w:pPr>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745441">
      <w:bodyDiv w:val="1"/>
      <w:marLeft w:val="0"/>
      <w:marRight w:val="0"/>
      <w:marTop w:val="0"/>
      <w:marBottom w:val="0"/>
      <w:divBdr>
        <w:top w:val="none" w:sz="0" w:space="0" w:color="auto"/>
        <w:left w:val="none" w:sz="0" w:space="0" w:color="auto"/>
        <w:bottom w:val="none" w:sz="0" w:space="0" w:color="auto"/>
        <w:right w:val="none" w:sz="0" w:space="0" w:color="auto"/>
      </w:divBdr>
    </w:div>
    <w:div w:id="237833530">
      <w:bodyDiv w:val="1"/>
      <w:marLeft w:val="0"/>
      <w:marRight w:val="0"/>
      <w:marTop w:val="0"/>
      <w:marBottom w:val="0"/>
      <w:divBdr>
        <w:top w:val="none" w:sz="0" w:space="0" w:color="auto"/>
        <w:left w:val="none" w:sz="0" w:space="0" w:color="auto"/>
        <w:bottom w:val="none" w:sz="0" w:space="0" w:color="auto"/>
        <w:right w:val="none" w:sz="0" w:space="0" w:color="auto"/>
      </w:divBdr>
    </w:div>
    <w:div w:id="276255569">
      <w:bodyDiv w:val="1"/>
      <w:marLeft w:val="0"/>
      <w:marRight w:val="0"/>
      <w:marTop w:val="0"/>
      <w:marBottom w:val="0"/>
      <w:divBdr>
        <w:top w:val="none" w:sz="0" w:space="0" w:color="auto"/>
        <w:left w:val="none" w:sz="0" w:space="0" w:color="auto"/>
        <w:bottom w:val="none" w:sz="0" w:space="0" w:color="auto"/>
        <w:right w:val="none" w:sz="0" w:space="0" w:color="auto"/>
      </w:divBdr>
    </w:div>
    <w:div w:id="472723663">
      <w:bodyDiv w:val="1"/>
      <w:marLeft w:val="0"/>
      <w:marRight w:val="0"/>
      <w:marTop w:val="0"/>
      <w:marBottom w:val="0"/>
      <w:divBdr>
        <w:top w:val="none" w:sz="0" w:space="0" w:color="auto"/>
        <w:left w:val="none" w:sz="0" w:space="0" w:color="auto"/>
        <w:bottom w:val="none" w:sz="0" w:space="0" w:color="auto"/>
        <w:right w:val="none" w:sz="0" w:space="0" w:color="auto"/>
      </w:divBdr>
    </w:div>
    <w:div w:id="626931756">
      <w:bodyDiv w:val="1"/>
      <w:marLeft w:val="0"/>
      <w:marRight w:val="0"/>
      <w:marTop w:val="0"/>
      <w:marBottom w:val="0"/>
      <w:divBdr>
        <w:top w:val="none" w:sz="0" w:space="0" w:color="auto"/>
        <w:left w:val="none" w:sz="0" w:space="0" w:color="auto"/>
        <w:bottom w:val="none" w:sz="0" w:space="0" w:color="auto"/>
        <w:right w:val="none" w:sz="0" w:space="0" w:color="auto"/>
      </w:divBdr>
    </w:div>
    <w:div w:id="917179918">
      <w:bodyDiv w:val="1"/>
      <w:marLeft w:val="0"/>
      <w:marRight w:val="0"/>
      <w:marTop w:val="0"/>
      <w:marBottom w:val="0"/>
      <w:divBdr>
        <w:top w:val="none" w:sz="0" w:space="0" w:color="auto"/>
        <w:left w:val="none" w:sz="0" w:space="0" w:color="auto"/>
        <w:bottom w:val="none" w:sz="0" w:space="0" w:color="auto"/>
        <w:right w:val="none" w:sz="0" w:space="0" w:color="auto"/>
      </w:divBdr>
    </w:div>
    <w:div w:id="1076904380">
      <w:bodyDiv w:val="1"/>
      <w:marLeft w:val="0"/>
      <w:marRight w:val="0"/>
      <w:marTop w:val="0"/>
      <w:marBottom w:val="0"/>
      <w:divBdr>
        <w:top w:val="none" w:sz="0" w:space="0" w:color="auto"/>
        <w:left w:val="none" w:sz="0" w:space="0" w:color="auto"/>
        <w:bottom w:val="none" w:sz="0" w:space="0" w:color="auto"/>
        <w:right w:val="none" w:sz="0" w:space="0" w:color="auto"/>
      </w:divBdr>
    </w:div>
    <w:div w:id="1706058044">
      <w:bodyDiv w:val="1"/>
      <w:marLeft w:val="0"/>
      <w:marRight w:val="0"/>
      <w:marTop w:val="0"/>
      <w:marBottom w:val="0"/>
      <w:divBdr>
        <w:top w:val="none" w:sz="0" w:space="0" w:color="auto"/>
        <w:left w:val="none" w:sz="0" w:space="0" w:color="auto"/>
        <w:bottom w:val="none" w:sz="0" w:space="0" w:color="auto"/>
        <w:right w:val="none" w:sz="0" w:space="0" w:color="auto"/>
      </w:divBdr>
    </w:div>
    <w:div w:id="1810702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16BDDD-490C-445A-AF0B-BCF93A0122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2008</Words>
  <Characters>11848</Characters>
  <Application>Microsoft Office Word</Application>
  <DocSecurity>4</DocSecurity>
  <Lines>98</Lines>
  <Paragraphs>27</Paragraphs>
  <ScaleCrop>false</ScaleCrop>
  <HeadingPairs>
    <vt:vector size="2" baseType="variant">
      <vt:variant>
        <vt:lpstr>Název</vt:lpstr>
      </vt:variant>
      <vt:variant>
        <vt:i4>1</vt:i4>
      </vt:variant>
    </vt:vector>
  </HeadingPairs>
  <TitlesOfParts>
    <vt:vector size="1" baseType="lpstr">
      <vt:lpstr/>
    </vt:vector>
  </TitlesOfParts>
  <Company>Švandovo divadlo</Company>
  <LinksUpToDate>false</LinksUpToDate>
  <CharactersWithSpaces>13829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Lucie Kolouchová</dc:creator>
  <cp:lastModifiedBy>Mahulena Košťálová</cp:lastModifiedBy>
  <cp:revision>2</cp:revision>
  <cp:lastPrinted>2017-04-25T13:40:00Z</cp:lastPrinted>
  <dcterms:created xsi:type="dcterms:W3CDTF">2022-04-27T08:40:00Z</dcterms:created>
  <dcterms:modified xsi:type="dcterms:W3CDTF">2022-04-27T08:40:00Z</dcterms:modified>
</cp:coreProperties>
</file>