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FC0" w:rsidRDefault="00BF4FC0" w:rsidP="004535A1">
      <w:pPr>
        <w:pStyle w:val="Nzev"/>
        <w:jc w:val="both"/>
        <w:rPr>
          <w:rFonts w:asciiTheme="minorHAnsi" w:hAnsiTheme="minorHAnsi"/>
          <w:sz w:val="22"/>
          <w:szCs w:val="22"/>
        </w:rPr>
      </w:pPr>
      <w:r>
        <w:rPr>
          <w:rFonts w:asciiTheme="minorHAnsi" w:hAnsiTheme="minorHAnsi"/>
          <w:noProof/>
          <w:sz w:val="22"/>
          <w:szCs w:val="22"/>
          <w:lang w:eastAsia="cs-CZ"/>
        </w:rPr>
        <w:drawing>
          <wp:anchor distT="0" distB="0" distL="114300" distR="114300" simplePos="0" relativeHeight="251658240" behindDoc="1" locked="0" layoutInCell="1" allowOverlap="1" wp14:anchorId="6A0535F4" wp14:editId="64F3CBD9">
            <wp:simplePos x="0" y="0"/>
            <wp:positionH relativeFrom="column">
              <wp:posOffset>-4445</wp:posOffset>
            </wp:positionH>
            <wp:positionV relativeFrom="paragraph">
              <wp:posOffset>-4445</wp:posOffset>
            </wp:positionV>
            <wp:extent cx="5760720" cy="705485"/>
            <wp:effectExtent l="0" t="0" r="0" b="0"/>
            <wp:wrapTight wrapText="bothSides">
              <wp:wrapPolygon edited="0">
                <wp:start x="0" y="0"/>
                <wp:lineTo x="0" y="20997"/>
                <wp:lineTo x="21500" y="20997"/>
                <wp:lineTo x="21500" y="0"/>
                <wp:lineTo x="0" y="0"/>
              </wp:wrapPolygon>
            </wp:wrapTight>
            <wp:docPr id="1" name="Obrázek 1" descr="K:\OBCHODNÍ ODDĚLENÍ\Loga\1 Švandovo divadlo - grafika\Loga - jpg\logotyp - Švandovo divadlo na Smíchov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BCHODNÍ ODDĚLENÍ\Loga\1 Švandovo divadlo - grafika\Loga - jpg\logotyp - Švandovo divadlo na Smíchově.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70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4FC0" w:rsidRPr="00BF4FC0" w:rsidRDefault="00BF4FC0" w:rsidP="00BF4FC0">
      <w:pPr>
        <w:pStyle w:val="Nzev"/>
        <w:jc w:val="center"/>
        <w:rPr>
          <w:rFonts w:asciiTheme="minorHAnsi" w:hAnsiTheme="minorHAnsi"/>
          <w:b/>
          <w:sz w:val="44"/>
          <w:szCs w:val="22"/>
        </w:rPr>
      </w:pPr>
      <w:r w:rsidRPr="00BF4FC0">
        <w:rPr>
          <w:rFonts w:asciiTheme="minorHAnsi" w:hAnsiTheme="minorHAnsi"/>
          <w:b/>
          <w:sz w:val="44"/>
          <w:szCs w:val="22"/>
        </w:rPr>
        <w:t xml:space="preserve">PRACOVNÍ LIST </w:t>
      </w:r>
    </w:p>
    <w:p w:rsidR="00BF4FC0" w:rsidRPr="00BF4FC0" w:rsidRDefault="00BF4FC0" w:rsidP="00BF4FC0">
      <w:pPr>
        <w:pStyle w:val="Nzev"/>
        <w:jc w:val="center"/>
        <w:rPr>
          <w:rFonts w:asciiTheme="minorHAnsi" w:hAnsiTheme="minorHAnsi"/>
          <w:b/>
          <w:sz w:val="36"/>
          <w:szCs w:val="22"/>
        </w:rPr>
      </w:pPr>
      <w:r w:rsidRPr="00BF4FC0">
        <w:rPr>
          <w:rFonts w:asciiTheme="minorHAnsi" w:hAnsiTheme="minorHAnsi"/>
          <w:b/>
          <w:sz w:val="36"/>
          <w:szCs w:val="22"/>
        </w:rPr>
        <w:t>K DIVADELNÍMU PŘEDSTAVENÍ</w:t>
      </w:r>
    </w:p>
    <w:p w:rsidR="00BF4FC0" w:rsidRDefault="00BF4FC0" w:rsidP="004535A1">
      <w:pPr>
        <w:pStyle w:val="Nzev"/>
        <w:jc w:val="both"/>
        <w:rPr>
          <w:rFonts w:asciiTheme="minorHAnsi" w:hAnsiTheme="minorHAnsi"/>
          <w:sz w:val="22"/>
          <w:szCs w:val="22"/>
        </w:rPr>
      </w:pPr>
    </w:p>
    <w:p w:rsidR="004C44F6" w:rsidRPr="00BF4FC0" w:rsidRDefault="00301475" w:rsidP="004535A1">
      <w:pPr>
        <w:pStyle w:val="Nzev"/>
        <w:jc w:val="both"/>
        <w:rPr>
          <w:rFonts w:asciiTheme="minorHAnsi" w:hAnsiTheme="minorHAnsi"/>
          <w:sz w:val="36"/>
          <w:szCs w:val="22"/>
        </w:rPr>
      </w:pPr>
      <w:r>
        <w:rPr>
          <w:rFonts w:asciiTheme="minorHAnsi" w:hAnsiTheme="minorHAnsi"/>
          <w:sz w:val="36"/>
          <w:szCs w:val="22"/>
        </w:rPr>
        <w:t>NA VĚTRNÉ HŮRCE</w:t>
      </w:r>
    </w:p>
    <w:p w:rsidR="0008112D" w:rsidRPr="0006374C" w:rsidRDefault="0008112D" w:rsidP="004535A1">
      <w:pPr>
        <w:pStyle w:val="Normlnweb"/>
        <w:jc w:val="both"/>
        <w:rPr>
          <w:rFonts w:asciiTheme="minorHAnsi" w:hAnsiTheme="minorHAnsi"/>
          <w:b/>
          <w:color w:val="000000"/>
          <w:sz w:val="22"/>
          <w:szCs w:val="22"/>
        </w:rPr>
      </w:pPr>
      <w:r w:rsidRPr="0006374C">
        <w:rPr>
          <w:rFonts w:asciiTheme="minorHAnsi" w:hAnsiTheme="minorHAnsi"/>
          <w:b/>
          <w:color w:val="000000"/>
          <w:sz w:val="22"/>
          <w:szCs w:val="22"/>
        </w:rPr>
        <w:t>AUTOR</w:t>
      </w:r>
    </w:p>
    <w:p w:rsidR="00301475" w:rsidRPr="00301475" w:rsidRDefault="00301475" w:rsidP="00301475">
      <w:pPr>
        <w:pStyle w:val="Normlnweb"/>
        <w:jc w:val="both"/>
        <w:rPr>
          <w:rFonts w:asciiTheme="minorHAnsi" w:hAnsiTheme="minorHAnsi" w:cstheme="minorHAnsi"/>
          <w:b/>
          <w:color w:val="000000"/>
          <w:sz w:val="22"/>
          <w:szCs w:val="22"/>
        </w:rPr>
      </w:pPr>
      <w:r w:rsidRPr="00301475">
        <w:rPr>
          <w:rFonts w:asciiTheme="minorHAnsi" w:hAnsiTheme="minorHAnsi" w:cstheme="minorHAnsi"/>
          <w:b/>
          <w:color w:val="000000"/>
          <w:sz w:val="22"/>
          <w:szCs w:val="22"/>
        </w:rPr>
        <w:t xml:space="preserve">Emily </w:t>
      </w:r>
      <w:proofErr w:type="spellStart"/>
      <w:r w:rsidRPr="00301475">
        <w:rPr>
          <w:rFonts w:asciiTheme="minorHAnsi" w:hAnsiTheme="minorHAnsi" w:cstheme="minorHAnsi"/>
          <w:b/>
          <w:color w:val="000000"/>
          <w:sz w:val="22"/>
          <w:szCs w:val="22"/>
        </w:rPr>
        <w:t>Brontë</w:t>
      </w:r>
      <w:proofErr w:type="spellEnd"/>
      <w:r w:rsidRPr="00301475">
        <w:rPr>
          <w:rFonts w:asciiTheme="minorHAnsi" w:hAnsiTheme="minorHAnsi" w:cstheme="minorHAnsi"/>
          <w:b/>
          <w:color w:val="000000"/>
          <w:sz w:val="22"/>
          <w:szCs w:val="22"/>
        </w:rPr>
        <w:t xml:space="preserve"> (1818 – 1848)</w:t>
      </w:r>
    </w:p>
    <w:p w:rsidR="00301475" w:rsidRPr="00301475" w:rsidRDefault="00301475" w:rsidP="00301475">
      <w:pPr>
        <w:pStyle w:val="Normlnweb"/>
        <w:jc w:val="both"/>
        <w:rPr>
          <w:rFonts w:asciiTheme="minorHAnsi" w:hAnsiTheme="minorHAnsi" w:cstheme="minorHAnsi"/>
          <w:color w:val="000000"/>
          <w:sz w:val="22"/>
          <w:szCs w:val="22"/>
        </w:rPr>
      </w:pPr>
      <w:r w:rsidRPr="00301475">
        <w:rPr>
          <w:rFonts w:asciiTheme="minorHAnsi" w:hAnsiTheme="minorHAnsi" w:cstheme="minorHAnsi"/>
          <w:color w:val="000000"/>
          <w:sz w:val="22"/>
          <w:szCs w:val="22"/>
        </w:rPr>
        <w:t xml:space="preserve">Narodila se 30. června 1818 v </w:t>
      </w:r>
      <w:proofErr w:type="spellStart"/>
      <w:r w:rsidRPr="00301475">
        <w:rPr>
          <w:rFonts w:asciiTheme="minorHAnsi" w:hAnsiTheme="minorHAnsi" w:cstheme="minorHAnsi"/>
          <w:color w:val="000000"/>
          <w:sz w:val="22"/>
          <w:szCs w:val="22"/>
        </w:rPr>
        <w:t>Thorntonu</w:t>
      </w:r>
      <w:proofErr w:type="spellEnd"/>
      <w:r w:rsidRPr="00301475">
        <w:rPr>
          <w:rFonts w:asciiTheme="minorHAnsi" w:hAnsiTheme="minorHAnsi" w:cstheme="minorHAnsi"/>
          <w:color w:val="000000"/>
          <w:sz w:val="22"/>
          <w:szCs w:val="22"/>
        </w:rPr>
        <w:t xml:space="preserve"> blízko </w:t>
      </w:r>
      <w:proofErr w:type="spellStart"/>
      <w:r w:rsidRPr="00301475">
        <w:rPr>
          <w:rFonts w:asciiTheme="minorHAnsi" w:hAnsiTheme="minorHAnsi" w:cstheme="minorHAnsi"/>
          <w:color w:val="000000"/>
          <w:sz w:val="22"/>
          <w:szCs w:val="22"/>
        </w:rPr>
        <w:t>Bradfordu</w:t>
      </w:r>
      <w:proofErr w:type="spellEnd"/>
      <w:r w:rsidRPr="00301475">
        <w:rPr>
          <w:rFonts w:asciiTheme="minorHAnsi" w:hAnsiTheme="minorHAnsi" w:cstheme="minorHAnsi"/>
          <w:color w:val="000000"/>
          <w:sz w:val="22"/>
          <w:szCs w:val="22"/>
        </w:rPr>
        <w:t xml:space="preserve"> jako páté dítě a čtvrtá dcera Patricka a Marie </w:t>
      </w:r>
      <w:proofErr w:type="spellStart"/>
      <w:r w:rsidRPr="00301475">
        <w:rPr>
          <w:rFonts w:asciiTheme="minorHAnsi" w:hAnsiTheme="minorHAnsi" w:cstheme="minorHAnsi"/>
          <w:color w:val="000000"/>
          <w:sz w:val="22"/>
          <w:szCs w:val="22"/>
        </w:rPr>
        <w:t>Brontë</w:t>
      </w:r>
      <w:proofErr w:type="spellEnd"/>
      <w:r w:rsidRPr="00301475">
        <w:rPr>
          <w:rFonts w:asciiTheme="minorHAnsi" w:hAnsiTheme="minorHAnsi" w:cstheme="minorHAnsi"/>
          <w:color w:val="000000"/>
          <w:sz w:val="22"/>
          <w:szCs w:val="22"/>
        </w:rPr>
        <w:t xml:space="preserve">. Ze všech tří sester, které se dožily dospělého věku, strávila Emily nejméně času na internátních školách mimo farnost v </w:t>
      </w:r>
      <w:proofErr w:type="spellStart"/>
      <w:r w:rsidRPr="00301475">
        <w:rPr>
          <w:rFonts w:asciiTheme="minorHAnsi" w:hAnsiTheme="minorHAnsi" w:cstheme="minorHAnsi"/>
          <w:color w:val="000000"/>
          <w:sz w:val="22"/>
          <w:szCs w:val="22"/>
        </w:rPr>
        <w:t>Haworthu</w:t>
      </w:r>
      <w:proofErr w:type="spellEnd"/>
      <w:r w:rsidRPr="00301475">
        <w:rPr>
          <w:rFonts w:asciiTheme="minorHAnsi" w:hAnsiTheme="minorHAnsi" w:cstheme="minorHAnsi"/>
          <w:color w:val="000000"/>
          <w:sz w:val="22"/>
          <w:szCs w:val="22"/>
        </w:rPr>
        <w:t xml:space="preserve">. Známá je její láska k přilehlým vřesovištím. Reverend </w:t>
      </w:r>
      <w:proofErr w:type="spellStart"/>
      <w:r w:rsidRPr="00301475">
        <w:rPr>
          <w:rFonts w:asciiTheme="minorHAnsi" w:hAnsiTheme="minorHAnsi" w:cstheme="minorHAnsi"/>
          <w:color w:val="000000"/>
          <w:sz w:val="22"/>
          <w:szCs w:val="22"/>
        </w:rPr>
        <w:t>Brontë</w:t>
      </w:r>
      <w:proofErr w:type="spellEnd"/>
      <w:r w:rsidRPr="00301475">
        <w:rPr>
          <w:rFonts w:asciiTheme="minorHAnsi" w:hAnsiTheme="minorHAnsi" w:cstheme="minorHAnsi"/>
          <w:color w:val="000000"/>
          <w:sz w:val="22"/>
          <w:szCs w:val="22"/>
        </w:rPr>
        <w:t xml:space="preserve"> si původně myslel, že Elizabeth (druhá dcera) se bude starat o domácnost a ostatní dcery budou vychovatelkami. Ale nakonec tato úloha připadla nejvíce Emily. Její jediné placené zaměstnání bylo vyučování na </w:t>
      </w:r>
      <w:proofErr w:type="spellStart"/>
      <w:r w:rsidRPr="00301475">
        <w:rPr>
          <w:rFonts w:asciiTheme="minorHAnsi" w:hAnsiTheme="minorHAnsi" w:cstheme="minorHAnsi"/>
          <w:color w:val="000000"/>
          <w:sz w:val="22"/>
          <w:szCs w:val="22"/>
        </w:rPr>
        <w:t>Law</w:t>
      </w:r>
      <w:proofErr w:type="spellEnd"/>
      <w:r w:rsidRPr="00301475">
        <w:rPr>
          <w:rFonts w:asciiTheme="minorHAnsi" w:hAnsiTheme="minorHAnsi" w:cstheme="minorHAnsi"/>
          <w:color w:val="000000"/>
          <w:sz w:val="22"/>
          <w:szCs w:val="22"/>
        </w:rPr>
        <w:t xml:space="preserve"> </w:t>
      </w:r>
      <w:proofErr w:type="spellStart"/>
      <w:r w:rsidRPr="00301475">
        <w:rPr>
          <w:rFonts w:asciiTheme="minorHAnsi" w:hAnsiTheme="minorHAnsi" w:cstheme="minorHAnsi"/>
          <w:color w:val="000000"/>
          <w:sz w:val="22"/>
          <w:szCs w:val="22"/>
        </w:rPr>
        <w:t>Hill</w:t>
      </w:r>
      <w:proofErr w:type="spellEnd"/>
      <w:r w:rsidRPr="00301475">
        <w:rPr>
          <w:rFonts w:asciiTheme="minorHAnsi" w:hAnsiTheme="minorHAnsi" w:cstheme="minorHAnsi"/>
          <w:color w:val="000000"/>
          <w:sz w:val="22"/>
          <w:szCs w:val="22"/>
        </w:rPr>
        <w:t xml:space="preserve"> </w:t>
      </w:r>
      <w:proofErr w:type="spellStart"/>
      <w:r w:rsidRPr="00301475">
        <w:rPr>
          <w:rFonts w:asciiTheme="minorHAnsi" w:hAnsiTheme="minorHAnsi" w:cstheme="minorHAnsi"/>
          <w:color w:val="000000"/>
          <w:sz w:val="22"/>
          <w:szCs w:val="22"/>
        </w:rPr>
        <w:t>School</w:t>
      </w:r>
      <w:proofErr w:type="spellEnd"/>
      <w:r w:rsidRPr="00301475">
        <w:rPr>
          <w:rFonts w:asciiTheme="minorHAnsi" w:hAnsiTheme="minorHAnsi" w:cstheme="minorHAnsi"/>
          <w:color w:val="000000"/>
          <w:sz w:val="22"/>
          <w:szCs w:val="22"/>
        </w:rPr>
        <w:t xml:space="preserve"> blízko Halifaxu v roce 1838, kde vydržela jen půl roku. Nejšťastnější byla doma, ráda se starala o domácnost ve společnost nejstarší rodinné služebné, </w:t>
      </w:r>
      <w:proofErr w:type="spellStart"/>
      <w:r w:rsidRPr="00301475">
        <w:rPr>
          <w:rFonts w:asciiTheme="minorHAnsi" w:hAnsiTheme="minorHAnsi" w:cstheme="minorHAnsi"/>
          <w:color w:val="000000"/>
          <w:sz w:val="22"/>
          <w:szCs w:val="22"/>
        </w:rPr>
        <w:t>Tabithy</w:t>
      </w:r>
      <w:proofErr w:type="spellEnd"/>
      <w:r w:rsidRPr="00301475">
        <w:rPr>
          <w:rFonts w:asciiTheme="minorHAnsi" w:hAnsiTheme="minorHAnsi" w:cstheme="minorHAnsi"/>
          <w:color w:val="000000"/>
          <w:sz w:val="22"/>
          <w:szCs w:val="22"/>
        </w:rPr>
        <w:t xml:space="preserve"> </w:t>
      </w:r>
      <w:proofErr w:type="spellStart"/>
      <w:r w:rsidRPr="00301475">
        <w:rPr>
          <w:rFonts w:asciiTheme="minorHAnsi" w:hAnsiTheme="minorHAnsi" w:cstheme="minorHAnsi"/>
          <w:color w:val="000000"/>
          <w:sz w:val="22"/>
          <w:szCs w:val="22"/>
        </w:rPr>
        <w:t>Aykroyd</w:t>
      </w:r>
      <w:proofErr w:type="spellEnd"/>
      <w:r w:rsidRPr="00301475">
        <w:rPr>
          <w:rFonts w:asciiTheme="minorHAnsi" w:hAnsiTheme="minorHAnsi" w:cstheme="minorHAnsi"/>
          <w:color w:val="000000"/>
          <w:sz w:val="22"/>
          <w:szCs w:val="22"/>
        </w:rPr>
        <w:t>.</w:t>
      </w:r>
    </w:p>
    <w:p w:rsidR="00301475" w:rsidRPr="00301475" w:rsidRDefault="00301475" w:rsidP="00301475">
      <w:pPr>
        <w:pStyle w:val="Normlnweb"/>
        <w:jc w:val="both"/>
        <w:rPr>
          <w:rFonts w:asciiTheme="minorHAnsi" w:hAnsiTheme="minorHAnsi" w:cstheme="minorHAnsi"/>
          <w:color w:val="000000"/>
          <w:sz w:val="22"/>
          <w:szCs w:val="22"/>
        </w:rPr>
      </w:pPr>
      <w:r w:rsidRPr="00301475">
        <w:rPr>
          <w:rFonts w:asciiTheme="minorHAnsi" w:hAnsiTheme="minorHAnsi" w:cstheme="minorHAnsi"/>
          <w:color w:val="000000"/>
          <w:sz w:val="22"/>
          <w:szCs w:val="22"/>
        </w:rPr>
        <w:t xml:space="preserve">Stejně jako její sestry (Charlotte: </w:t>
      </w:r>
      <w:r w:rsidRPr="00301475">
        <w:rPr>
          <w:rFonts w:asciiTheme="minorHAnsi" w:hAnsiTheme="minorHAnsi" w:cstheme="minorHAnsi"/>
          <w:i/>
          <w:color w:val="000000"/>
          <w:sz w:val="22"/>
          <w:szCs w:val="22"/>
        </w:rPr>
        <w:t>Jana Eyrová</w:t>
      </w:r>
      <w:r w:rsidRPr="00301475">
        <w:rPr>
          <w:rFonts w:asciiTheme="minorHAnsi" w:hAnsiTheme="minorHAnsi" w:cstheme="minorHAnsi"/>
          <w:color w:val="000000"/>
          <w:sz w:val="22"/>
          <w:szCs w:val="22"/>
        </w:rPr>
        <w:t xml:space="preserve">, Anne: </w:t>
      </w:r>
      <w:proofErr w:type="spellStart"/>
      <w:r w:rsidRPr="00301475">
        <w:rPr>
          <w:rFonts w:asciiTheme="minorHAnsi" w:hAnsiTheme="minorHAnsi" w:cstheme="minorHAnsi"/>
          <w:i/>
          <w:color w:val="000000"/>
          <w:sz w:val="22"/>
          <w:szCs w:val="22"/>
        </w:rPr>
        <w:t>Agnes</w:t>
      </w:r>
      <w:proofErr w:type="spellEnd"/>
      <w:r w:rsidRPr="00301475">
        <w:rPr>
          <w:rFonts w:asciiTheme="minorHAnsi" w:hAnsiTheme="minorHAnsi" w:cstheme="minorHAnsi"/>
          <w:i/>
          <w:color w:val="000000"/>
          <w:sz w:val="22"/>
          <w:szCs w:val="22"/>
        </w:rPr>
        <w:t xml:space="preserve"> Greyová</w:t>
      </w:r>
      <w:r w:rsidRPr="00301475">
        <w:rPr>
          <w:rFonts w:asciiTheme="minorHAnsi" w:hAnsiTheme="minorHAnsi" w:cstheme="minorHAnsi"/>
          <w:color w:val="000000"/>
          <w:sz w:val="22"/>
          <w:szCs w:val="22"/>
        </w:rPr>
        <w:t xml:space="preserve">) a bratr </w:t>
      </w:r>
      <w:proofErr w:type="spellStart"/>
      <w:r w:rsidRPr="00301475">
        <w:rPr>
          <w:rFonts w:asciiTheme="minorHAnsi" w:hAnsiTheme="minorHAnsi" w:cstheme="minorHAnsi"/>
          <w:color w:val="000000"/>
          <w:sz w:val="22"/>
          <w:szCs w:val="22"/>
        </w:rPr>
        <w:t>Branwell</w:t>
      </w:r>
      <w:proofErr w:type="spellEnd"/>
      <w:r w:rsidRPr="00301475">
        <w:rPr>
          <w:rFonts w:asciiTheme="minorHAnsi" w:hAnsiTheme="minorHAnsi" w:cstheme="minorHAnsi"/>
          <w:color w:val="000000"/>
          <w:sz w:val="22"/>
          <w:szCs w:val="22"/>
        </w:rPr>
        <w:t xml:space="preserve"> byla Emily spisovatelkou od stejné chvíle, co začala číst. Spolu se sestrou Anne psaly poezii a příběhy ze své imaginární země </w:t>
      </w:r>
      <w:proofErr w:type="spellStart"/>
      <w:r w:rsidRPr="00301475">
        <w:rPr>
          <w:rFonts w:asciiTheme="minorHAnsi" w:hAnsiTheme="minorHAnsi" w:cstheme="minorHAnsi"/>
          <w:color w:val="000000"/>
          <w:sz w:val="22"/>
          <w:szCs w:val="22"/>
        </w:rPr>
        <w:t>Gondal</w:t>
      </w:r>
      <w:proofErr w:type="spellEnd"/>
      <w:r w:rsidRPr="00301475">
        <w:rPr>
          <w:rFonts w:asciiTheme="minorHAnsi" w:hAnsiTheme="minorHAnsi" w:cstheme="minorHAnsi"/>
          <w:color w:val="000000"/>
          <w:sz w:val="22"/>
          <w:szCs w:val="22"/>
        </w:rPr>
        <w:t xml:space="preserve">. Z těchto příběhu se bohužel zachovalo jen málo, ale ví se, že jejich spolupráce trvala až do 40. let 19. století a je možné, že Emily ten svůj imaginární svět nikdy neopustila. To ona protestovala proti vydání jejich společné poezie a ona trvala na pseudonymech </w:t>
      </w:r>
      <w:proofErr w:type="spellStart"/>
      <w:r w:rsidRPr="00301475">
        <w:rPr>
          <w:rFonts w:asciiTheme="minorHAnsi" w:hAnsiTheme="minorHAnsi" w:cstheme="minorHAnsi"/>
          <w:color w:val="000000"/>
          <w:sz w:val="22"/>
          <w:szCs w:val="22"/>
        </w:rPr>
        <w:t>Currer</w:t>
      </w:r>
      <w:proofErr w:type="spellEnd"/>
      <w:r w:rsidRPr="00301475">
        <w:rPr>
          <w:rFonts w:asciiTheme="minorHAnsi" w:hAnsiTheme="minorHAnsi" w:cstheme="minorHAnsi"/>
          <w:color w:val="000000"/>
          <w:sz w:val="22"/>
          <w:szCs w:val="22"/>
        </w:rPr>
        <w:t xml:space="preserve">, </w:t>
      </w:r>
      <w:proofErr w:type="spellStart"/>
      <w:r w:rsidRPr="00301475">
        <w:rPr>
          <w:rFonts w:asciiTheme="minorHAnsi" w:hAnsiTheme="minorHAnsi" w:cstheme="minorHAnsi"/>
          <w:color w:val="000000"/>
          <w:sz w:val="22"/>
          <w:szCs w:val="22"/>
        </w:rPr>
        <w:t>Ellis</w:t>
      </w:r>
      <w:proofErr w:type="spellEnd"/>
      <w:r w:rsidRPr="00301475">
        <w:rPr>
          <w:rFonts w:asciiTheme="minorHAnsi" w:hAnsiTheme="minorHAnsi" w:cstheme="minorHAnsi"/>
          <w:color w:val="000000"/>
          <w:sz w:val="22"/>
          <w:szCs w:val="22"/>
        </w:rPr>
        <w:t xml:space="preserve"> a </w:t>
      </w:r>
      <w:proofErr w:type="spellStart"/>
      <w:r w:rsidRPr="00301475">
        <w:rPr>
          <w:rFonts w:asciiTheme="minorHAnsi" w:hAnsiTheme="minorHAnsi" w:cstheme="minorHAnsi"/>
          <w:color w:val="000000"/>
          <w:sz w:val="22"/>
          <w:szCs w:val="22"/>
        </w:rPr>
        <w:t>Acton</w:t>
      </w:r>
      <w:proofErr w:type="spellEnd"/>
      <w:r w:rsidRPr="00301475">
        <w:rPr>
          <w:rFonts w:asciiTheme="minorHAnsi" w:hAnsiTheme="minorHAnsi" w:cstheme="minorHAnsi"/>
          <w:color w:val="000000"/>
          <w:sz w:val="22"/>
          <w:szCs w:val="22"/>
        </w:rPr>
        <w:t xml:space="preserve"> Bell, pod kterými sestry vydaly své první romány. Odmítla s nimi jet do Londýna a prozradit svoji pravou totožnost. Byla velmi energická mladá žena, ale mimo rodinu a faru neměla žádné přátele. Nezachovala se téměř žádná její korespondence a ta hrstka informací, která se o ní dochovala, si často protiřečí. Milovala přírodu, zvířata, především psy, které však vychovávala velmi přísně. Dbala na pořádek, ale zároveň si pletla realitu s fantazií. Známé jsou například příhody o hodinách, které prostála u okna a zírala na něj v tichém zadumání. Charlotte se jednou domnívala, že se Emily dívá na blata, ale zjistila, že okenice byly celou dobu zavřené. Zasněná dívka tedy šest hodin stála před bílými zabedněnými okenicemi a mlčela. Její introvertní a samotářská povaha byla zřejmě vhodná pro literární tvorbu.</w:t>
      </w:r>
    </w:p>
    <w:p w:rsidR="00301475" w:rsidRDefault="00301475" w:rsidP="00301475">
      <w:pPr>
        <w:pStyle w:val="Normlnweb"/>
        <w:jc w:val="both"/>
        <w:rPr>
          <w:rFonts w:asciiTheme="minorHAnsi" w:hAnsiTheme="minorHAnsi" w:cstheme="minorHAnsi"/>
          <w:color w:val="000000"/>
          <w:sz w:val="22"/>
          <w:szCs w:val="22"/>
        </w:rPr>
      </w:pPr>
      <w:r w:rsidRPr="00301475">
        <w:rPr>
          <w:rFonts w:asciiTheme="minorHAnsi" w:hAnsiTheme="minorHAnsi" w:cstheme="minorHAnsi"/>
          <w:color w:val="000000"/>
          <w:sz w:val="22"/>
          <w:szCs w:val="22"/>
        </w:rPr>
        <w:t xml:space="preserve">Emily onemocněla tuberkulózou krátce po tom, co zemřel její bratr </w:t>
      </w:r>
      <w:proofErr w:type="spellStart"/>
      <w:r w:rsidRPr="00301475">
        <w:rPr>
          <w:rFonts w:asciiTheme="minorHAnsi" w:hAnsiTheme="minorHAnsi" w:cstheme="minorHAnsi"/>
          <w:color w:val="000000"/>
          <w:sz w:val="22"/>
          <w:szCs w:val="22"/>
        </w:rPr>
        <w:t>Branwell</w:t>
      </w:r>
      <w:proofErr w:type="spellEnd"/>
      <w:r w:rsidRPr="00301475">
        <w:rPr>
          <w:rFonts w:asciiTheme="minorHAnsi" w:hAnsiTheme="minorHAnsi" w:cstheme="minorHAnsi"/>
          <w:color w:val="000000"/>
          <w:sz w:val="22"/>
          <w:szCs w:val="22"/>
        </w:rPr>
        <w:t xml:space="preserve">. Traduje se, že Emily umřela steskem po svém bratru, k němuž ji vázalo velmi silné pouto. Emily údajně napadlo, že mu nejlépe vyjádří úctu tím, že půjde na jeho pohřeb bosá uprostřed příšerné bouře.  Jisté je, že Emily skutečně zemřela v třiceti letech na tuberkulózu tři měsíce po smrti </w:t>
      </w:r>
      <w:proofErr w:type="spellStart"/>
      <w:r w:rsidRPr="00301475">
        <w:rPr>
          <w:rFonts w:asciiTheme="minorHAnsi" w:hAnsiTheme="minorHAnsi" w:cstheme="minorHAnsi"/>
          <w:color w:val="000000"/>
          <w:sz w:val="22"/>
          <w:szCs w:val="22"/>
        </w:rPr>
        <w:t>Branwella</w:t>
      </w:r>
      <w:proofErr w:type="spellEnd"/>
      <w:r w:rsidRPr="00301475">
        <w:rPr>
          <w:rFonts w:asciiTheme="minorHAnsi" w:hAnsiTheme="minorHAnsi" w:cstheme="minorHAnsi"/>
          <w:color w:val="000000"/>
          <w:sz w:val="22"/>
          <w:szCs w:val="22"/>
        </w:rPr>
        <w:t xml:space="preserve"> 19. prosince 1848. Do poslední chvíle odmítala lékařskou pomoc, jídlo a dokonce i soucit. Během svých posledních týdnů zhubla tolik, že její rakev byla široká jen asi třicet centimetrů. Její nejen literární odkaz však přetrval i po její smrti. Podle místních legend pohřeb Charlotte </w:t>
      </w:r>
      <w:proofErr w:type="spellStart"/>
      <w:r w:rsidRPr="00301475">
        <w:rPr>
          <w:rFonts w:asciiTheme="minorHAnsi" w:hAnsiTheme="minorHAnsi" w:cstheme="minorHAnsi"/>
          <w:color w:val="000000"/>
          <w:sz w:val="22"/>
          <w:szCs w:val="22"/>
        </w:rPr>
        <w:t>Brontë</w:t>
      </w:r>
      <w:proofErr w:type="spellEnd"/>
      <w:r w:rsidRPr="00301475">
        <w:rPr>
          <w:rFonts w:asciiTheme="minorHAnsi" w:hAnsiTheme="minorHAnsi" w:cstheme="minorHAnsi"/>
          <w:color w:val="000000"/>
          <w:sz w:val="22"/>
          <w:szCs w:val="22"/>
        </w:rPr>
        <w:t xml:space="preserve"> v roce 1854 sledovala z blat tajemná postava v černém. Mnozí tehdy věřili, že to byla Emily. Pokud ano, pak to bylo správné gotické finále pro ságu </w:t>
      </w:r>
      <w:proofErr w:type="spellStart"/>
      <w:r w:rsidRPr="00301475">
        <w:rPr>
          <w:rFonts w:asciiTheme="minorHAnsi" w:hAnsiTheme="minorHAnsi" w:cstheme="minorHAnsi"/>
          <w:color w:val="000000"/>
          <w:sz w:val="22"/>
          <w:szCs w:val="22"/>
        </w:rPr>
        <w:t>Brontëovy</w:t>
      </w:r>
      <w:proofErr w:type="spellEnd"/>
      <w:r w:rsidRPr="00301475">
        <w:rPr>
          <w:rFonts w:asciiTheme="minorHAnsi" w:hAnsiTheme="minorHAnsi" w:cstheme="minorHAnsi"/>
          <w:color w:val="000000"/>
          <w:sz w:val="22"/>
          <w:szCs w:val="22"/>
        </w:rPr>
        <w:t xml:space="preserve"> rodiny.</w:t>
      </w:r>
    </w:p>
    <w:p w:rsidR="00301475" w:rsidRPr="00301475" w:rsidRDefault="00301475" w:rsidP="00301475">
      <w:pPr>
        <w:pStyle w:val="Normlnweb"/>
        <w:jc w:val="both"/>
        <w:rPr>
          <w:rFonts w:asciiTheme="minorHAnsi" w:hAnsiTheme="minorHAnsi" w:cstheme="minorHAnsi"/>
          <w:color w:val="000000"/>
          <w:sz w:val="22"/>
          <w:szCs w:val="22"/>
        </w:rPr>
      </w:pPr>
    </w:p>
    <w:p w:rsidR="00534728" w:rsidRDefault="00B51693" w:rsidP="00301475">
      <w:pPr>
        <w:pStyle w:val="Normlnweb"/>
        <w:jc w:val="both"/>
        <w:rPr>
          <w:rFonts w:asciiTheme="minorHAnsi" w:hAnsiTheme="minorHAnsi"/>
          <w:b/>
          <w:color w:val="000000"/>
          <w:sz w:val="22"/>
          <w:szCs w:val="22"/>
        </w:rPr>
      </w:pPr>
      <w:r>
        <w:rPr>
          <w:rFonts w:asciiTheme="minorHAnsi" w:hAnsiTheme="minorHAnsi"/>
          <w:b/>
          <w:color w:val="000000"/>
          <w:sz w:val="22"/>
          <w:szCs w:val="22"/>
        </w:rPr>
        <w:lastRenderedPageBreak/>
        <w:t>KONTEXT A TEXT</w:t>
      </w:r>
      <w:r w:rsidR="00BF4FC0">
        <w:rPr>
          <w:rFonts w:asciiTheme="minorHAnsi" w:hAnsiTheme="minorHAnsi"/>
          <w:b/>
          <w:color w:val="000000"/>
          <w:sz w:val="22"/>
          <w:szCs w:val="22"/>
        </w:rPr>
        <w:t xml:space="preserve"> </w:t>
      </w:r>
    </w:p>
    <w:p w:rsidR="00301475" w:rsidRPr="00301475" w:rsidRDefault="00301475" w:rsidP="00301475">
      <w:pPr>
        <w:pStyle w:val="Normlnweb"/>
        <w:jc w:val="both"/>
        <w:rPr>
          <w:rFonts w:asciiTheme="minorHAnsi" w:hAnsiTheme="minorHAnsi" w:cstheme="minorHAnsi"/>
          <w:b/>
          <w:color w:val="000000"/>
        </w:rPr>
      </w:pPr>
      <w:r w:rsidRPr="00301475">
        <w:rPr>
          <w:rFonts w:asciiTheme="minorHAnsi" w:hAnsiTheme="minorHAnsi" w:cstheme="minorHAnsi"/>
          <w:b/>
          <w:color w:val="000000"/>
        </w:rPr>
        <w:t>Na Větrné hůrce</w:t>
      </w:r>
    </w:p>
    <w:p w:rsidR="00301475" w:rsidRPr="00301475" w:rsidRDefault="00301475" w:rsidP="00301475">
      <w:pPr>
        <w:pStyle w:val="Normlnweb"/>
        <w:jc w:val="both"/>
        <w:rPr>
          <w:rFonts w:asciiTheme="minorHAnsi" w:hAnsiTheme="minorHAnsi" w:cstheme="minorHAnsi"/>
          <w:color w:val="000000"/>
          <w:sz w:val="22"/>
          <w:szCs w:val="22"/>
        </w:rPr>
      </w:pPr>
      <w:r w:rsidRPr="00301475">
        <w:rPr>
          <w:rFonts w:asciiTheme="minorHAnsi" w:hAnsiTheme="minorHAnsi" w:cstheme="minorHAnsi"/>
          <w:i/>
          <w:color w:val="000000"/>
          <w:sz w:val="22"/>
          <w:szCs w:val="22"/>
        </w:rPr>
        <w:t>Na Větrné hůrce</w:t>
      </w:r>
      <w:r w:rsidRPr="00301475">
        <w:rPr>
          <w:rFonts w:asciiTheme="minorHAnsi" w:hAnsiTheme="minorHAnsi" w:cstheme="minorHAnsi"/>
          <w:color w:val="000000"/>
          <w:sz w:val="22"/>
          <w:szCs w:val="22"/>
        </w:rPr>
        <w:t xml:space="preserve"> je jediný román, který kromě svých básní vydala, a inspirovala se pro něj u svých oblíbených vřesovišť. Stal se jedním z nejslavnějších děl anglické literatury. První vydání v prosinci 1947 vyšlo pod pseudonymem </w:t>
      </w:r>
      <w:proofErr w:type="spellStart"/>
      <w:r w:rsidRPr="00301475">
        <w:rPr>
          <w:rFonts w:asciiTheme="minorHAnsi" w:hAnsiTheme="minorHAnsi" w:cstheme="minorHAnsi"/>
          <w:color w:val="000000"/>
          <w:sz w:val="22"/>
          <w:szCs w:val="22"/>
        </w:rPr>
        <w:t>Ellis</w:t>
      </w:r>
      <w:proofErr w:type="spellEnd"/>
      <w:r w:rsidRPr="00301475">
        <w:rPr>
          <w:rFonts w:asciiTheme="minorHAnsi" w:hAnsiTheme="minorHAnsi" w:cstheme="minorHAnsi"/>
          <w:color w:val="000000"/>
          <w:sz w:val="22"/>
          <w:szCs w:val="22"/>
        </w:rPr>
        <w:t xml:space="preserve"> Bell jako dva svazky třídílného sborníku (třetí svazek tvořil román Anny </w:t>
      </w:r>
      <w:proofErr w:type="spellStart"/>
      <w:r w:rsidRPr="00301475">
        <w:rPr>
          <w:rFonts w:asciiTheme="minorHAnsi" w:hAnsiTheme="minorHAnsi" w:cstheme="minorHAnsi"/>
          <w:color w:val="000000"/>
          <w:sz w:val="22"/>
          <w:szCs w:val="22"/>
        </w:rPr>
        <w:t>Brontë</w:t>
      </w:r>
      <w:proofErr w:type="spellEnd"/>
      <w:r w:rsidRPr="00301475">
        <w:rPr>
          <w:rFonts w:asciiTheme="minorHAnsi" w:hAnsiTheme="minorHAnsi" w:cstheme="minorHAnsi"/>
          <w:color w:val="000000"/>
          <w:sz w:val="22"/>
          <w:szCs w:val="22"/>
        </w:rPr>
        <w:t xml:space="preserve">: </w:t>
      </w:r>
      <w:proofErr w:type="spellStart"/>
      <w:r w:rsidRPr="00301475">
        <w:rPr>
          <w:rFonts w:asciiTheme="minorHAnsi" w:hAnsiTheme="minorHAnsi" w:cstheme="minorHAnsi"/>
          <w:i/>
          <w:color w:val="000000"/>
          <w:sz w:val="22"/>
          <w:szCs w:val="22"/>
        </w:rPr>
        <w:t>Agnes</w:t>
      </w:r>
      <w:proofErr w:type="spellEnd"/>
      <w:r w:rsidRPr="00301475">
        <w:rPr>
          <w:rFonts w:asciiTheme="minorHAnsi" w:hAnsiTheme="minorHAnsi" w:cstheme="minorHAnsi"/>
          <w:i/>
          <w:color w:val="000000"/>
          <w:sz w:val="22"/>
          <w:szCs w:val="22"/>
        </w:rPr>
        <w:t xml:space="preserve"> Greyová</w:t>
      </w:r>
      <w:r w:rsidRPr="00301475">
        <w:rPr>
          <w:rFonts w:asciiTheme="minorHAnsi" w:hAnsiTheme="minorHAnsi" w:cstheme="minorHAnsi"/>
          <w:color w:val="000000"/>
          <w:sz w:val="22"/>
          <w:szCs w:val="22"/>
        </w:rPr>
        <w:t xml:space="preserve">) a jeho novátorská struktura vyvolala smíšené reakce. Mnoho recenzentů bylo v rozpacích a v šoku z divokosti a krutosti románu, jiní si však uvědomovali jeho jedinečnou sílu. </w:t>
      </w:r>
    </w:p>
    <w:p w:rsidR="00301475" w:rsidRPr="00301475" w:rsidRDefault="00301475" w:rsidP="00301475">
      <w:pPr>
        <w:pStyle w:val="Normlnweb"/>
        <w:jc w:val="both"/>
        <w:rPr>
          <w:rFonts w:asciiTheme="minorHAnsi" w:hAnsiTheme="minorHAnsi" w:cstheme="minorHAnsi"/>
          <w:color w:val="000000"/>
          <w:sz w:val="22"/>
          <w:szCs w:val="22"/>
        </w:rPr>
      </w:pPr>
      <w:r w:rsidRPr="00301475">
        <w:rPr>
          <w:rFonts w:asciiTheme="minorHAnsi" w:hAnsiTheme="minorHAnsi" w:cstheme="minorHAnsi"/>
          <w:color w:val="000000"/>
          <w:sz w:val="22"/>
          <w:szCs w:val="22"/>
        </w:rPr>
        <w:t xml:space="preserve">I přestože Emily tvořila v období romantismu, napsala jednu z hlavních postav, rozporuplného </w:t>
      </w:r>
      <w:proofErr w:type="spellStart"/>
      <w:r w:rsidRPr="00301475">
        <w:rPr>
          <w:rFonts w:asciiTheme="minorHAnsi" w:hAnsiTheme="minorHAnsi" w:cstheme="minorHAnsi"/>
          <w:color w:val="000000"/>
          <w:sz w:val="22"/>
          <w:szCs w:val="22"/>
        </w:rPr>
        <w:t>Heathcliffa</w:t>
      </w:r>
      <w:proofErr w:type="spellEnd"/>
      <w:r w:rsidRPr="00301475">
        <w:rPr>
          <w:rFonts w:asciiTheme="minorHAnsi" w:hAnsiTheme="minorHAnsi" w:cstheme="minorHAnsi"/>
          <w:color w:val="000000"/>
          <w:sz w:val="22"/>
          <w:szCs w:val="22"/>
        </w:rPr>
        <w:t xml:space="preserve">, aniž by ho idealizovala či romantizovala. Je to postava zranitelná, citlivá a milující, ale též velmi krutá a vypočítavá. Ani na konci románu nedojde k ospravedlnění jeho negativního chování, což tehdy odporovalo klasické struktuře romantických děl. Emily ve své knize navíc překročila hranice tehdejších představ o genderové struktuře společnosti. Hlavní hrdinka Kateřina je energické impulzivní děvče, mnohem statečnější než její partner Edgar, který zase naopak působí dojmem pasivního a citlivého muže. Hlavní ženské hrdinky románu, Kateřina a její dcera, představují osoby mnohem vzdělanější a na vyšší společenské úrovni, než jsou jejich mužští partneři. Ženy navíc představují postavy morálně i fyzicky zdatnější oproti těm mužským a majetným. Pro období 19. století byl revoluční i fakt, že celý příběh vypráví žena, a ještě k tomu služka Nelly Dean. Charlotte </w:t>
      </w:r>
      <w:proofErr w:type="spellStart"/>
      <w:r w:rsidRPr="00301475">
        <w:rPr>
          <w:rFonts w:asciiTheme="minorHAnsi" w:hAnsiTheme="minorHAnsi" w:cstheme="minorHAnsi"/>
          <w:color w:val="000000"/>
          <w:sz w:val="22"/>
          <w:szCs w:val="22"/>
        </w:rPr>
        <w:t>Brontë</w:t>
      </w:r>
      <w:proofErr w:type="spellEnd"/>
      <w:r w:rsidRPr="00301475">
        <w:rPr>
          <w:rFonts w:asciiTheme="minorHAnsi" w:hAnsiTheme="minorHAnsi" w:cstheme="minorHAnsi"/>
          <w:color w:val="000000"/>
          <w:sz w:val="22"/>
          <w:szCs w:val="22"/>
        </w:rPr>
        <w:t xml:space="preserve"> dva roky po smrti své sestry opět vydala román </w:t>
      </w:r>
      <w:r w:rsidRPr="00301475">
        <w:rPr>
          <w:rFonts w:asciiTheme="minorHAnsi" w:hAnsiTheme="minorHAnsi" w:cstheme="minorHAnsi"/>
          <w:i/>
          <w:color w:val="000000"/>
          <w:sz w:val="22"/>
          <w:szCs w:val="22"/>
        </w:rPr>
        <w:t>Na Větrné hůrce</w:t>
      </w:r>
      <w:r w:rsidRPr="00301475">
        <w:rPr>
          <w:rFonts w:asciiTheme="minorHAnsi" w:hAnsiTheme="minorHAnsi" w:cstheme="minorHAnsi"/>
          <w:color w:val="000000"/>
          <w:sz w:val="22"/>
          <w:szCs w:val="22"/>
        </w:rPr>
        <w:t xml:space="preserve">, tentokrát ale jako samostatný román a pod skutečným jménem autorky. Až tehdy bylo dílo Emily </w:t>
      </w:r>
      <w:proofErr w:type="spellStart"/>
      <w:r w:rsidRPr="00301475">
        <w:rPr>
          <w:rFonts w:asciiTheme="minorHAnsi" w:hAnsiTheme="minorHAnsi" w:cstheme="minorHAnsi"/>
          <w:color w:val="000000"/>
          <w:sz w:val="22"/>
          <w:szCs w:val="22"/>
        </w:rPr>
        <w:t>Brontë</w:t>
      </w:r>
      <w:proofErr w:type="spellEnd"/>
      <w:r w:rsidRPr="00301475">
        <w:rPr>
          <w:rFonts w:asciiTheme="minorHAnsi" w:hAnsiTheme="minorHAnsi" w:cstheme="minorHAnsi"/>
          <w:color w:val="000000"/>
          <w:sz w:val="22"/>
          <w:szCs w:val="22"/>
        </w:rPr>
        <w:t xml:space="preserve"> objevené a doceněné. Kritika tento román porovnávala s takovými díly jako je například </w:t>
      </w:r>
      <w:r w:rsidRPr="00301475">
        <w:rPr>
          <w:rFonts w:asciiTheme="minorHAnsi" w:hAnsiTheme="minorHAnsi" w:cstheme="minorHAnsi"/>
          <w:i/>
          <w:color w:val="000000"/>
          <w:sz w:val="22"/>
          <w:szCs w:val="22"/>
        </w:rPr>
        <w:t>Ztracený ráj</w:t>
      </w:r>
      <w:r w:rsidRPr="00301475">
        <w:rPr>
          <w:rFonts w:asciiTheme="minorHAnsi" w:hAnsiTheme="minorHAnsi" w:cstheme="minorHAnsi"/>
          <w:color w:val="000000"/>
          <w:sz w:val="22"/>
          <w:szCs w:val="22"/>
        </w:rPr>
        <w:t xml:space="preserve"> od Johna </w:t>
      </w:r>
      <w:proofErr w:type="spellStart"/>
      <w:r w:rsidRPr="00301475">
        <w:rPr>
          <w:rFonts w:asciiTheme="minorHAnsi" w:hAnsiTheme="minorHAnsi" w:cstheme="minorHAnsi"/>
          <w:color w:val="000000"/>
          <w:sz w:val="22"/>
          <w:szCs w:val="22"/>
        </w:rPr>
        <w:t>Miltona</w:t>
      </w:r>
      <w:proofErr w:type="spellEnd"/>
      <w:r w:rsidRPr="00301475">
        <w:rPr>
          <w:rFonts w:asciiTheme="minorHAnsi" w:hAnsiTheme="minorHAnsi" w:cstheme="minorHAnsi"/>
          <w:color w:val="000000"/>
          <w:sz w:val="22"/>
          <w:szCs w:val="22"/>
        </w:rPr>
        <w:t>.</w:t>
      </w:r>
    </w:p>
    <w:p w:rsidR="00301475" w:rsidRPr="00301475" w:rsidRDefault="00301475" w:rsidP="00301475">
      <w:pPr>
        <w:pStyle w:val="Normlnweb"/>
        <w:jc w:val="both"/>
        <w:rPr>
          <w:rFonts w:asciiTheme="minorHAnsi" w:hAnsiTheme="minorHAnsi" w:cstheme="minorHAnsi"/>
          <w:b/>
          <w:color w:val="000000"/>
          <w:sz w:val="22"/>
          <w:szCs w:val="22"/>
        </w:rPr>
      </w:pPr>
      <w:r w:rsidRPr="00301475">
        <w:rPr>
          <w:rFonts w:asciiTheme="minorHAnsi" w:hAnsiTheme="minorHAnsi" w:cstheme="minorHAnsi"/>
          <w:color w:val="000000"/>
          <w:sz w:val="22"/>
          <w:szCs w:val="22"/>
        </w:rPr>
        <w:t xml:space="preserve">I když se zachoval dopis nakladateli, který naznačuje, že Emily začala psát druhý román, jeho rukopis se nikdy nenašel. Můžeme předpokládat, že ho zničil někdo z rodiny ve chvíli, kdy Emily ochořela a už bylo zřejmé, že ho nikdy nedopíše. Je však možné, že se dopis nakladateli týkal druhého románu její sestry Anne </w:t>
      </w:r>
      <w:r w:rsidRPr="00301475">
        <w:rPr>
          <w:rFonts w:asciiTheme="minorHAnsi" w:hAnsiTheme="minorHAnsi" w:cstheme="minorHAnsi"/>
          <w:i/>
          <w:color w:val="000000"/>
          <w:sz w:val="22"/>
          <w:szCs w:val="22"/>
        </w:rPr>
        <w:t>Dvojí život Heleny Grahamové</w:t>
      </w:r>
      <w:r w:rsidRPr="00301475">
        <w:rPr>
          <w:rFonts w:asciiTheme="minorHAnsi" w:hAnsiTheme="minorHAnsi" w:cstheme="minorHAnsi"/>
          <w:color w:val="000000"/>
          <w:sz w:val="22"/>
          <w:szCs w:val="22"/>
        </w:rPr>
        <w:t>.</w:t>
      </w:r>
    </w:p>
    <w:p w:rsidR="00764727" w:rsidRPr="0006374C" w:rsidRDefault="001C22E4" w:rsidP="008B68B4">
      <w:pPr>
        <w:spacing w:line="240" w:lineRule="auto"/>
        <w:jc w:val="both"/>
        <w:rPr>
          <w:b/>
        </w:rPr>
      </w:pPr>
      <w:r>
        <w:rPr>
          <w:b/>
        </w:rPr>
        <w:t>DIVADELNÍ ADAPTACE</w:t>
      </w:r>
    </w:p>
    <w:p w:rsidR="001C22E4" w:rsidRPr="001C22E4" w:rsidRDefault="001C22E4" w:rsidP="001C22E4">
      <w:pPr>
        <w:widowControl w:val="0"/>
        <w:suppressAutoHyphens/>
        <w:autoSpaceDN w:val="0"/>
        <w:spacing w:after="0" w:line="240" w:lineRule="auto"/>
        <w:textAlignment w:val="baseline"/>
        <w:rPr>
          <w:rFonts w:ascii="Calibri" w:eastAsia="Calibri" w:hAnsi="Calibri" w:cstheme="minorHAnsi"/>
          <w:kern w:val="3"/>
        </w:rPr>
      </w:pPr>
      <w:r w:rsidRPr="001C22E4">
        <w:rPr>
          <w:rFonts w:ascii="Calibri" w:eastAsia="Calibri" w:hAnsi="Calibri" w:cstheme="minorHAnsi"/>
          <w:kern w:val="3"/>
        </w:rPr>
        <w:t xml:space="preserve">Dramatizace </w:t>
      </w:r>
      <w:r w:rsidRPr="001C22E4">
        <w:rPr>
          <w:rFonts w:ascii="Calibri" w:eastAsia="Calibri" w:hAnsi="Calibri" w:cstheme="minorHAnsi"/>
          <w:i/>
          <w:iCs/>
          <w:kern w:val="3"/>
        </w:rPr>
        <w:t>Větrné hůrky</w:t>
      </w:r>
      <w:r w:rsidRPr="001C22E4">
        <w:rPr>
          <w:rFonts w:ascii="Calibri" w:eastAsia="Calibri" w:hAnsi="Calibri" w:cstheme="minorHAnsi"/>
          <w:kern w:val="3"/>
        </w:rPr>
        <w:t xml:space="preserve"> je postavena na zápasu svobody a konvencí. Je to příběh o uzavírání vášní, spontánních citů, přirozených pudů a bezbřehého času dětství do dobrovolných či nedobrovolných vězení. Tyto žaláře jsou budovány na základě společenských norem, či na základě křivdy a nenávisti. Děj je sérií útěků z těchto vězení. Postavy unikají do alkoholového deliria, do nemoci, do smrti, do velkého města, nebo prostě pryč ode všech, do divoké přírody. Děj se odehrává mezi dvěma domy, dvěma protikladnými prostory, dvěma žaláři. Divokou, temnou Větrnou hůrkou a usedlým, pohodlným Drozdovem. Pro lidi původem z Hůrky, kteří se ocitnou na Drozdově, se toto panství stává zlatou klecí, polstrovanou celou, kam neproniká čerstvý vzduch a vůně vřesovišť. A naopak, pro obyvatele Drozdova, uvězněné na Hůrce, je toto nehostinné místo pravou mučírnou špíny, násilí a barbarství.  </w:t>
      </w:r>
    </w:p>
    <w:p w:rsidR="001C22E4" w:rsidRPr="001C22E4" w:rsidRDefault="001C22E4" w:rsidP="001C22E4">
      <w:pPr>
        <w:widowControl w:val="0"/>
        <w:suppressAutoHyphens/>
        <w:autoSpaceDN w:val="0"/>
        <w:spacing w:after="0" w:line="240" w:lineRule="auto"/>
        <w:textAlignment w:val="baseline"/>
        <w:rPr>
          <w:rFonts w:ascii="Calibri" w:eastAsia="Calibri" w:hAnsi="Calibri" w:cstheme="minorHAnsi"/>
          <w:kern w:val="3"/>
        </w:rPr>
      </w:pPr>
      <w:r w:rsidRPr="001C22E4">
        <w:rPr>
          <w:rFonts w:ascii="Calibri" w:eastAsia="Calibri" w:hAnsi="Calibri" w:cstheme="minorHAnsi"/>
          <w:kern w:val="3"/>
        </w:rPr>
        <w:t xml:space="preserve">Tyto příbytky jsou odrazem svých pánů, dvou životních rivalů. Hůrka je portrétem někdejšího nalezence </w:t>
      </w:r>
      <w:proofErr w:type="spellStart"/>
      <w:r w:rsidRPr="001C22E4">
        <w:rPr>
          <w:rFonts w:ascii="Calibri" w:eastAsia="Calibri" w:hAnsi="Calibri" w:cstheme="minorHAnsi"/>
          <w:kern w:val="3"/>
        </w:rPr>
        <w:t>Heathcliffova</w:t>
      </w:r>
      <w:proofErr w:type="spellEnd"/>
      <w:r w:rsidRPr="001C22E4">
        <w:rPr>
          <w:rFonts w:ascii="Calibri" w:eastAsia="Calibri" w:hAnsi="Calibri" w:cstheme="minorHAnsi"/>
          <w:kern w:val="3"/>
        </w:rPr>
        <w:t xml:space="preserve">, Drozdov je portrétem intelektuála Edgara. Mezi těmito dvěma domy vládne nespoutaný svobodný prostor přírody, kam utíká a patří vyvrženec </w:t>
      </w:r>
      <w:proofErr w:type="spellStart"/>
      <w:r w:rsidRPr="001C22E4">
        <w:rPr>
          <w:rFonts w:ascii="Calibri" w:eastAsia="Calibri" w:hAnsi="Calibri" w:cstheme="minorHAnsi"/>
          <w:kern w:val="3"/>
        </w:rPr>
        <w:t>Heathcliff</w:t>
      </w:r>
      <w:proofErr w:type="spellEnd"/>
      <w:r w:rsidRPr="001C22E4">
        <w:rPr>
          <w:rFonts w:ascii="Calibri" w:eastAsia="Calibri" w:hAnsi="Calibri" w:cstheme="minorHAnsi"/>
          <w:kern w:val="3"/>
        </w:rPr>
        <w:t xml:space="preserve">, se kterou mluví, a jejíž varování a útěchu vnímá Kateřina, o které tajně sní malá Kačenka. </w:t>
      </w:r>
    </w:p>
    <w:p w:rsidR="008B68B4" w:rsidRDefault="001C22E4" w:rsidP="008B68B4">
      <w:pPr>
        <w:widowControl w:val="0"/>
        <w:suppressAutoHyphens/>
        <w:autoSpaceDN w:val="0"/>
        <w:spacing w:after="0" w:line="240" w:lineRule="auto"/>
        <w:textAlignment w:val="baseline"/>
        <w:rPr>
          <w:rFonts w:ascii="Calibri" w:eastAsia="Times New Roman" w:hAnsi="Calibri" w:cstheme="minorHAnsi"/>
          <w:kern w:val="3"/>
          <w:lang w:eastAsia="cs-CZ"/>
        </w:rPr>
      </w:pPr>
      <w:r w:rsidRPr="001C22E4">
        <w:rPr>
          <w:rFonts w:ascii="Calibri" w:eastAsia="Calibri" w:hAnsi="Calibri" w:cstheme="minorHAnsi"/>
          <w:kern w:val="3"/>
        </w:rPr>
        <w:t xml:space="preserve">Mezi oběma prostory se pohybuje chůva Nelly, bytost, která v drsném prostředí rodí, vychovává i pohřbívá „své“ děti. Zastupuje roli matky, kterou žádné z dětí nemá, tak jako ji neměli sourozenci </w:t>
      </w:r>
      <w:proofErr w:type="spellStart"/>
      <w:r w:rsidRPr="001C22E4">
        <w:rPr>
          <w:rFonts w:ascii="Calibri" w:eastAsia="Times New Roman" w:hAnsi="Calibri" w:cstheme="minorHAnsi"/>
          <w:kern w:val="3"/>
          <w:lang w:eastAsia="cs-CZ"/>
        </w:rPr>
        <w:t>Brontëovy</w:t>
      </w:r>
      <w:proofErr w:type="spellEnd"/>
      <w:r w:rsidRPr="001C22E4">
        <w:rPr>
          <w:rFonts w:ascii="Calibri" w:eastAsia="Times New Roman" w:hAnsi="Calibri" w:cstheme="minorHAnsi"/>
          <w:kern w:val="3"/>
          <w:lang w:eastAsia="cs-CZ"/>
        </w:rPr>
        <w:t xml:space="preserve">. Otcové umírají záhy a děti zůstávají napospas tvrdým vychovatelům. Z týraných dětí se stávají tyrani a z vězňů bachaři. Role vychovatele stává se nástrojem moci. </w:t>
      </w:r>
    </w:p>
    <w:p w:rsidR="00BF4FC0" w:rsidRPr="008B68B4" w:rsidRDefault="008B68B4" w:rsidP="008B68B4">
      <w:pPr>
        <w:widowControl w:val="0"/>
        <w:suppressAutoHyphens/>
        <w:autoSpaceDN w:val="0"/>
        <w:spacing w:after="0" w:line="240" w:lineRule="auto"/>
        <w:jc w:val="right"/>
        <w:textAlignment w:val="baseline"/>
        <w:rPr>
          <w:rFonts w:ascii="Calibri" w:eastAsia="Times New Roman" w:hAnsi="Calibri" w:cstheme="minorHAnsi"/>
          <w:kern w:val="3"/>
          <w:lang w:eastAsia="cs-CZ"/>
        </w:rPr>
      </w:pPr>
      <w:r>
        <w:rPr>
          <w:rFonts w:ascii="Calibri" w:eastAsia="Times New Roman" w:hAnsi="Calibri" w:cstheme="minorHAnsi"/>
          <w:i/>
          <w:iCs/>
          <w:kern w:val="3"/>
          <w:lang w:eastAsia="cs-CZ"/>
        </w:rPr>
        <w:t>(</w:t>
      </w:r>
      <w:r w:rsidR="00023FCF">
        <w:rPr>
          <w:rFonts w:ascii="Calibri" w:eastAsia="Times New Roman" w:hAnsi="Calibri" w:cstheme="minorHAnsi"/>
          <w:i/>
          <w:iCs/>
          <w:kern w:val="3"/>
          <w:lang w:eastAsia="cs-CZ"/>
        </w:rPr>
        <w:t>Marie Nováková, autorka adaptace</w:t>
      </w:r>
      <w:r>
        <w:rPr>
          <w:rFonts w:ascii="Calibri" w:eastAsia="Times New Roman" w:hAnsi="Calibri" w:cstheme="minorHAnsi"/>
          <w:i/>
          <w:iCs/>
          <w:kern w:val="3"/>
          <w:lang w:eastAsia="cs-CZ"/>
        </w:rPr>
        <w:t>)</w:t>
      </w:r>
      <w:bookmarkStart w:id="0" w:name="_GoBack"/>
      <w:bookmarkEnd w:id="0"/>
      <w:r w:rsidR="00BF4FC0">
        <w:rPr>
          <w:color w:val="1F497D" w:themeColor="text2"/>
        </w:rPr>
        <w:br w:type="page"/>
      </w:r>
    </w:p>
    <w:p w:rsidR="00787235" w:rsidRPr="00BF4FC0" w:rsidRDefault="002E7697" w:rsidP="00B51693">
      <w:pPr>
        <w:pBdr>
          <w:bottom w:val="single" w:sz="4" w:space="1" w:color="1F497D" w:themeColor="text2"/>
        </w:pBdr>
        <w:jc w:val="both"/>
        <w:rPr>
          <w:color w:val="1F497D" w:themeColor="text2"/>
          <w:sz w:val="24"/>
        </w:rPr>
      </w:pPr>
      <w:r w:rsidRPr="00BF4FC0">
        <w:rPr>
          <w:color w:val="1F497D" w:themeColor="text2"/>
          <w:sz w:val="24"/>
        </w:rPr>
        <w:lastRenderedPageBreak/>
        <w:t>OKRUHY</w:t>
      </w:r>
    </w:p>
    <w:p w:rsidR="002E7697" w:rsidRDefault="001C22E4" w:rsidP="004535A1">
      <w:pPr>
        <w:pStyle w:val="Odstavecseseznamem"/>
        <w:numPr>
          <w:ilvl w:val="0"/>
          <w:numId w:val="2"/>
        </w:numPr>
        <w:jc w:val="both"/>
        <w:rPr>
          <w:b/>
        </w:rPr>
      </w:pPr>
      <w:r>
        <w:rPr>
          <w:b/>
        </w:rPr>
        <w:t>Realismus</w:t>
      </w:r>
    </w:p>
    <w:p w:rsidR="001C22E4" w:rsidRDefault="001C22E4" w:rsidP="004535A1">
      <w:pPr>
        <w:pStyle w:val="Odstavecseseznamem"/>
        <w:numPr>
          <w:ilvl w:val="0"/>
          <w:numId w:val="2"/>
        </w:numPr>
        <w:jc w:val="both"/>
        <w:rPr>
          <w:b/>
        </w:rPr>
      </w:pPr>
      <w:r>
        <w:rPr>
          <w:b/>
        </w:rPr>
        <w:t>Romantismus</w:t>
      </w:r>
    </w:p>
    <w:p w:rsidR="001C22E4" w:rsidRPr="0006374C" w:rsidRDefault="001C22E4" w:rsidP="004535A1">
      <w:pPr>
        <w:pStyle w:val="Odstavecseseznamem"/>
        <w:numPr>
          <w:ilvl w:val="0"/>
          <w:numId w:val="2"/>
        </w:numPr>
        <w:jc w:val="both"/>
        <w:rPr>
          <w:b/>
        </w:rPr>
      </w:pPr>
      <w:r>
        <w:rPr>
          <w:b/>
        </w:rPr>
        <w:t>Adaptace literární klasiky</w:t>
      </w:r>
    </w:p>
    <w:p w:rsidR="002E7697" w:rsidRPr="0006374C" w:rsidRDefault="002E7697" w:rsidP="004535A1">
      <w:pPr>
        <w:pStyle w:val="Odstavecseseznamem"/>
        <w:numPr>
          <w:ilvl w:val="0"/>
          <w:numId w:val="2"/>
        </w:numPr>
        <w:jc w:val="both"/>
        <w:rPr>
          <w:b/>
        </w:rPr>
      </w:pPr>
      <w:r w:rsidRPr="0006374C">
        <w:rPr>
          <w:b/>
        </w:rPr>
        <w:t>Divadlo</w:t>
      </w:r>
    </w:p>
    <w:p w:rsidR="002E7697" w:rsidRDefault="002E7697" w:rsidP="004535A1">
      <w:pPr>
        <w:pStyle w:val="Odstavecseseznamem"/>
        <w:numPr>
          <w:ilvl w:val="0"/>
          <w:numId w:val="2"/>
        </w:numPr>
        <w:jc w:val="both"/>
        <w:rPr>
          <w:b/>
        </w:rPr>
      </w:pPr>
      <w:r w:rsidRPr="0006374C">
        <w:rPr>
          <w:b/>
        </w:rPr>
        <w:t>Současné divadlo</w:t>
      </w:r>
    </w:p>
    <w:p w:rsidR="001C22E4" w:rsidRPr="0006374C" w:rsidRDefault="001C22E4" w:rsidP="001C22E4">
      <w:pPr>
        <w:pStyle w:val="Odstavecseseznamem"/>
        <w:jc w:val="both"/>
        <w:rPr>
          <w:b/>
        </w:rPr>
      </w:pPr>
    </w:p>
    <w:p w:rsidR="00787235" w:rsidRPr="00B51693" w:rsidRDefault="00787235" w:rsidP="004535A1">
      <w:pPr>
        <w:jc w:val="both"/>
        <w:rPr>
          <w:b/>
          <w:color w:val="1F497D" w:themeColor="text2"/>
        </w:rPr>
      </w:pPr>
      <w:r w:rsidRPr="00B51693">
        <w:rPr>
          <w:b/>
          <w:color w:val="1F497D" w:themeColor="text2"/>
        </w:rPr>
        <w:t>OTÁZKY</w:t>
      </w:r>
      <w:r w:rsidR="002E7697" w:rsidRPr="00B51693">
        <w:rPr>
          <w:b/>
          <w:color w:val="1F497D" w:themeColor="text2"/>
        </w:rPr>
        <w:t xml:space="preserve"> A OKRUHY K DISKUZI</w:t>
      </w:r>
    </w:p>
    <w:p w:rsidR="001C22E4" w:rsidRDefault="001C22E4" w:rsidP="004535A1">
      <w:pPr>
        <w:pStyle w:val="Odstavecseseznamem"/>
        <w:numPr>
          <w:ilvl w:val="0"/>
          <w:numId w:val="3"/>
        </w:numPr>
        <w:jc w:val="both"/>
        <w:rPr>
          <w:b/>
          <w:color w:val="1F497D" w:themeColor="text2"/>
        </w:rPr>
      </w:pPr>
      <w:r>
        <w:rPr>
          <w:b/>
          <w:color w:val="1F497D" w:themeColor="text2"/>
        </w:rPr>
        <w:t>Jaké prvky román oddalují od realismu směrem k romantismu?</w:t>
      </w:r>
    </w:p>
    <w:p w:rsidR="001C22E4" w:rsidRDefault="001C22E4" w:rsidP="004535A1">
      <w:pPr>
        <w:pStyle w:val="Odstavecseseznamem"/>
        <w:numPr>
          <w:ilvl w:val="0"/>
          <w:numId w:val="3"/>
        </w:numPr>
        <w:jc w:val="both"/>
        <w:rPr>
          <w:b/>
          <w:color w:val="1F497D" w:themeColor="text2"/>
        </w:rPr>
      </w:pPr>
      <w:r>
        <w:rPr>
          <w:b/>
          <w:color w:val="1F497D" w:themeColor="text2"/>
        </w:rPr>
        <w:t>O čem podle vás je román Na Větrné hůrce?</w:t>
      </w:r>
    </w:p>
    <w:p w:rsidR="001C22E4" w:rsidRDefault="001C22E4" w:rsidP="004535A1">
      <w:pPr>
        <w:pStyle w:val="Odstavecseseznamem"/>
        <w:numPr>
          <w:ilvl w:val="0"/>
          <w:numId w:val="3"/>
        </w:numPr>
        <w:jc w:val="both"/>
        <w:rPr>
          <w:b/>
          <w:color w:val="1F497D" w:themeColor="text2"/>
        </w:rPr>
      </w:pPr>
      <w:r>
        <w:rPr>
          <w:b/>
          <w:color w:val="1F497D" w:themeColor="text2"/>
        </w:rPr>
        <w:t xml:space="preserve">Za co a jakým způsobem se mstí </w:t>
      </w:r>
      <w:proofErr w:type="spellStart"/>
      <w:r>
        <w:rPr>
          <w:b/>
          <w:color w:val="1F497D" w:themeColor="text2"/>
        </w:rPr>
        <w:t>Heathcliff</w:t>
      </w:r>
      <w:proofErr w:type="spellEnd"/>
      <w:r>
        <w:rPr>
          <w:b/>
          <w:color w:val="1F497D" w:themeColor="text2"/>
        </w:rPr>
        <w:t xml:space="preserve"> Kateřině?</w:t>
      </w:r>
    </w:p>
    <w:p w:rsidR="002E7697" w:rsidRPr="00B51693" w:rsidRDefault="001C22E4" w:rsidP="004535A1">
      <w:pPr>
        <w:pStyle w:val="Odstavecseseznamem"/>
        <w:numPr>
          <w:ilvl w:val="0"/>
          <w:numId w:val="3"/>
        </w:numPr>
        <w:jc w:val="both"/>
        <w:rPr>
          <w:b/>
          <w:color w:val="1F497D" w:themeColor="text2"/>
        </w:rPr>
      </w:pPr>
      <w:r>
        <w:rPr>
          <w:b/>
          <w:color w:val="1F497D" w:themeColor="text2"/>
        </w:rPr>
        <w:t>Dostává se postavám nějakého trestu za jejich jednání, který by vedl k ponaučení?</w:t>
      </w:r>
    </w:p>
    <w:p w:rsidR="001C22E4" w:rsidRDefault="001C22E4" w:rsidP="001C22E4">
      <w:pPr>
        <w:pStyle w:val="Odstavecseseznamem"/>
        <w:numPr>
          <w:ilvl w:val="0"/>
          <w:numId w:val="3"/>
        </w:numPr>
        <w:jc w:val="both"/>
        <w:rPr>
          <w:b/>
          <w:color w:val="1F497D" w:themeColor="text2"/>
        </w:rPr>
      </w:pPr>
      <w:r>
        <w:rPr>
          <w:b/>
          <w:color w:val="1F497D" w:themeColor="text2"/>
        </w:rPr>
        <w:t xml:space="preserve">Proč, podle vás, inscenátoři často klasická díla modernizují? </w:t>
      </w:r>
    </w:p>
    <w:p w:rsidR="002E7697" w:rsidRPr="00B51693" w:rsidRDefault="002E7697" w:rsidP="004535A1">
      <w:pPr>
        <w:pStyle w:val="Odstavecseseznamem"/>
        <w:numPr>
          <w:ilvl w:val="0"/>
          <w:numId w:val="3"/>
        </w:numPr>
        <w:jc w:val="both"/>
        <w:rPr>
          <w:b/>
          <w:color w:val="1F497D" w:themeColor="text2"/>
        </w:rPr>
      </w:pPr>
      <w:r w:rsidRPr="00B51693">
        <w:rPr>
          <w:b/>
          <w:color w:val="1F497D" w:themeColor="text2"/>
        </w:rPr>
        <w:t>Co vás na inscenaci zaujalo a čemu jste nerozuměli?</w:t>
      </w:r>
    </w:p>
    <w:p w:rsidR="002E7697" w:rsidRPr="00B51693" w:rsidRDefault="002E7697" w:rsidP="004535A1">
      <w:pPr>
        <w:pStyle w:val="Odstavecseseznamem"/>
        <w:numPr>
          <w:ilvl w:val="0"/>
          <w:numId w:val="3"/>
        </w:numPr>
        <w:jc w:val="both"/>
        <w:rPr>
          <w:b/>
          <w:color w:val="1F497D" w:themeColor="text2"/>
        </w:rPr>
      </w:pPr>
      <w:r w:rsidRPr="00B51693">
        <w:rPr>
          <w:b/>
          <w:color w:val="1F497D" w:themeColor="text2"/>
        </w:rPr>
        <w:t>Viděli jste i jin</w:t>
      </w:r>
      <w:r w:rsidR="001C22E4">
        <w:rPr>
          <w:b/>
          <w:color w:val="1F497D" w:themeColor="text2"/>
        </w:rPr>
        <w:t>á zpracování Na Větrné hůrce?</w:t>
      </w:r>
    </w:p>
    <w:p w:rsidR="002E7697" w:rsidRPr="0006374C" w:rsidRDefault="002E7697" w:rsidP="004535A1">
      <w:pPr>
        <w:jc w:val="both"/>
        <w:rPr>
          <w:b/>
        </w:rPr>
      </w:pPr>
    </w:p>
    <w:p w:rsidR="00787235" w:rsidRPr="00BF4FC0" w:rsidRDefault="00787235" w:rsidP="004535A1">
      <w:pPr>
        <w:jc w:val="both"/>
        <w:rPr>
          <w:b/>
          <w:sz w:val="24"/>
        </w:rPr>
      </w:pPr>
      <w:r w:rsidRPr="00BF4FC0">
        <w:rPr>
          <w:b/>
          <w:sz w:val="24"/>
        </w:rPr>
        <w:t>DOPLŇUJÍCÍ MATERIÁLY</w:t>
      </w:r>
    </w:p>
    <w:p w:rsidR="00787235" w:rsidRPr="0006374C" w:rsidRDefault="00787235" w:rsidP="004535A1">
      <w:pPr>
        <w:jc w:val="both"/>
        <w:rPr>
          <w:b/>
        </w:rPr>
      </w:pPr>
      <w:r w:rsidRPr="0006374C">
        <w:rPr>
          <w:b/>
        </w:rPr>
        <w:t>Knihy:</w:t>
      </w:r>
    </w:p>
    <w:p w:rsidR="00787235" w:rsidRDefault="001C22E4" w:rsidP="004535A1">
      <w:pPr>
        <w:jc w:val="both"/>
      </w:pPr>
      <w:r>
        <w:t xml:space="preserve">Emily </w:t>
      </w:r>
      <w:proofErr w:type="spellStart"/>
      <w:r>
        <w:t>Bront</w:t>
      </w:r>
      <w:r w:rsidRPr="001C22E4">
        <w:t>ë</w:t>
      </w:r>
      <w:proofErr w:type="spellEnd"/>
      <w:r>
        <w:t>: Na Větrné hůrce</w:t>
      </w:r>
    </w:p>
    <w:p w:rsidR="001C22E4" w:rsidRPr="0006374C" w:rsidRDefault="001C22E4" w:rsidP="004535A1">
      <w:pPr>
        <w:jc w:val="both"/>
      </w:pPr>
      <w:proofErr w:type="spellStart"/>
      <w:r>
        <w:t>Syrie</w:t>
      </w:r>
      <w:proofErr w:type="spellEnd"/>
      <w:r>
        <w:t xml:space="preserve"> James: Tajné deníky Charlotty </w:t>
      </w:r>
      <w:proofErr w:type="spellStart"/>
      <w:r>
        <w:t>Bront</w:t>
      </w:r>
      <w:r w:rsidRPr="001C22E4">
        <w:t>ë</w:t>
      </w:r>
      <w:r>
        <w:t>ové</w:t>
      </w:r>
      <w:proofErr w:type="spellEnd"/>
    </w:p>
    <w:p w:rsidR="00787235" w:rsidRPr="0006374C" w:rsidRDefault="001C22E4" w:rsidP="004535A1">
      <w:pPr>
        <w:jc w:val="both"/>
        <w:rPr>
          <w:b/>
        </w:rPr>
      </w:pPr>
      <w:r>
        <w:rPr>
          <w:b/>
        </w:rPr>
        <w:t>Filmová zpracování:</w:t>
      </w:r>
    </w:p>
    <w:p w:rsidR="00787235" w:rsidRPr="0006374C" w:rsidRDefault="001C22E4" w:rsidP="004535A1">
      <w:pPr>
        <w:jc w:val="both"/>
      </w:pPr>
      <w:r>
        <w:t>1992</w:t>
      </w:r>
      <w:r w:rsidR="00787235" w:rsidRPr="0006374C">
        <w:t xml:space="preserve"> </w:t>
      </w:r>
      <w:r>
        <w:t>Bouřlivé výšiny (</w:t>
      </w:r>
      <w:proofErr w:type="spellStart"/>
      <w:r>
        <w:t>Wuthering</w:t>
      </w:r>
      <w:proofErr w:type="spellEnd"/>
      <w:r>
        <w:t xml:space="preserve"> </w:t>
      </w:r>
      <w:proofErr w:type="spellStart"/>
      <w:r>
        <w:t>Heights</w:t>
      </w:r>
      <w:proofErr w:type="spellEnd"/>
      <w:r>
        <w:t>)</w:t>
      </w:r>
      <w:r w:rsidR="00787235" w:rsidRPr="0006374C">
        <w:t xml:space="preserve">. Režie: </w:t>
      </w:r>
      <w:r>
        <w:t xml:space="preserve">Peter </w:t>
      </w:r>
      <w:proofErr w:type="spellStart"/>
      <w:r>
        <w:t>Kosminsky</w:t>
      </w:r>
      <w:proofErr w:type="spellEnd"/>
    </w:p>
    <w:p w:rsidR="00787235" w:rsidRDefault="001C22E4" w:rsidP="004535A1">
      <w:pPr>
        <w:jc w:val="both"/>
      </w:pPr>
      <w:r>
        <w:t>2003 Vítr v srdci (</w:t>
      </w:r>
      <w:proofErr w:type="spellStart"/>
      <w:r>
        <w:t>Wuthering</w:t>
      </w:r>
      <w:proofErr w:type="spellEnd"/>
      <w:r>
        <w:t xml:space="preserve"> </w:t>
      </w:r>
      <w:proofErr w:type="spellStart"/>
      <w:r>
        <w:t>Heights</w:t>
      </w:r>
      <w:proofErr w:type="spellEnd"/>
      <w:r>
        <w:t xml:space="preserve">). Film z produkce MTV. Režie: </w:t>
      </w:r>
      <w:proofErr w:type="spellStart"/>
      <w:r>
        <w:t>Suri</w:t>
      </w:r>
      <w:proofErr w:type="spellEnd"/>
      <w:r>
        <w:t xml:space="preserve"> </w:t>
      </w:r>
      <w:proofErr w:type="spellStart"/>
      <w:r>
        <w:t>Krishnamma</w:t>
      </w:r>
      <w:proofErr w:type="spellEnd"/>
    </w:p>
    <w:p w:rsidR="001C22E4" w:rsidRDefault="001C22E4" w:rsidP="001C22E4">
      <w:pPr>
        <w:jc w:val="both"/>
      </w:pPr>
      <w:r>
        <w:t xml:space="preserve">2009 </w:t>
      </w:r>
      <w:r w:rsidRPr="001C22E4">
        <w:t xml:space="preserve">Emily </w:t>
      </w:r>
      <w:proofErr w:type="spellStart"/>
      <w:r w:rsidRPr="001C22E4">
        <w:t>Brontëová</w:t>
      </w:r>
      <w:proofErr w:type="spellEnd"/>
      <w:r w:rsidRPr="001C22E4">
        <w:t>: Bouřlivé výšiny</w:t>
      </w:r>
      <w:r>
        <w:t xml:space="preserve"> (</w:t>
      </w:r>
      <w:proofErr w:type="spellStart"/>
      <w:r>
        <w:t>Wuthering</w:t>
      </w:r>
      <w:proofErr w:type="spellEnd"/>
      <w:r>
        <w:t xml:space="preserve"> </w:t>
      </w:r>
      <w:proofErr w:type="spellStart"/>
      <w:r>
        <w:t>Heights</w:t>
      </w:r>
      <w:proofErr w:type="spellEnd"/>
      <w:r>
        <w:t xml:space="preserve">). Režie: </w:t>
      </w:r>
      <w:proofErr w:type="spellStart"/>
      <w:r>
        <w:t>Coky</w:t>
      </w:r>
      <w:proofErr w:type="spellEnd"/>
      <w:r>
        <w:t xml:space="preserve"> </w:t>
      </w:r>
      <w:proofErr w:type="spellStart"/>
      <w:r>
        <w:t>Giedroyc</w:t>
      </w:r>
      <w:proofErr w:type="spellEnd"/>
    </w:p>
    <w:p w:rsidR="001C22E4" w:rsidRDefault="001C22E4" w:rsidP="001C22E4">
      <w:pPr>
        <w:jc w:val="both"/>
      </w:pPr>
      <w:r>
        <w:t xml:space="preserve">2011 </w:t>
      </w:r>
      <w:r w:rsidRPr="001C22E4">
        <w:t>Bouřlivé výšiny</w:t>
      </w:r>
      <w:r>
        <w:t xml:space="preserve"> (</w:t>
      </w:r>
      <w:proofErr w:type="spellStart"/>
      <w:r>
        <w:t>Wuthering</w:t>
      </w:r>
      <w:proofErr w:type="spellEnd"/>
      <w:r>
        <w:t xml:space="preserve"> </w:t>
      </w:r>
      <w:proofErr w:type="spellStart"/>
      <w:r>
        <w:t>Heights</w:t>
      </w:r>
      <w:proofErr w:type="spellEnd"/>
      <w:r>
        <w:t>). Režie: Andrea Arnold</w:t>
      </w:r>
    </w:p>
    <w:p w:rsidR="001C22E4" w:rsidRPr="001C22E4" w:rsidRDefault="001C22E4" w:rsidP="001C22E4">
      <w:pPr>
        <w:jc w:val="both"/>
        <w:rPr>
          <w:b/>
          <w:bCs/>
        </w:rPr>
      </w:pPr>
    </w:p>
    <w:p w:rsidR="001C22E4" w:rsidRDefault="001C22E4" w:rsidP="004535A1">
      <w:pPr>
        <w:jc w:val="both"/>
      </w:pPr>
    </w:p>
    <w:p w:rsidR="001C22E4" w:rsidRPr="0006374C" w:rsidRDefault="001C22E4" w:rsidP="004535A1">
      <w:pPr>
        <w:jc w:val="both"/>
      </w:pPr>
    </w:p>
    <w:p w:rsidR="00787235" w:rsidRPr="0006374C" w:rsidRDefault="00787235" w:rsidP="004535A1">
      <w:pPr>
        <w:jc w:val="both"/>
        <w:rPr>
          <w:b/>
        </w:rPr>
      </w:pPr>
    </w:p>
    <w:sectPr w:rsidR="00787235" w:rsidRPr="0006374C" w:rsidSect="00B5169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31E" w:rsidRDefault="006E031E" w:rsidP="00BF4FC0">
      <w:pPr>
        <w:spacing w:after="0" w:line="240" w:lineRule="auto"/>
      </w:pPr>
      <w:r>
        <w:separator/>
      </w:r>
    </w:p>
  </w:endnote>
  <w:endnote w:type="continuationSeparator" w:id="0">
    <w:p w:rsidR="006E031E" w:rsidRDefault="006E031E" w:rsidP="00BF4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1500015"/>
      <w:docPartObj>
        <w:docPartGallery w:val="Page Numbers (Bottom of Page)"/>
        <w:docPartUnique/>
      </w:docPartObj>
    </w:sdtPr>
    <w:sdtEndPr/>
    <w:sdtContent>
      <w:p w:rsidR="00BF4FC0" w:rsidRPr="00BF4FC0" w:rsidRDefault="00BF4FC0">
        <w:pPr>
          <w:pStyle w:val="Zpat"/>
          <w:jc w:val="right"/>
        </w:pPr>
        <w:r w:rsidRPr="00BF4FC0">
          <w:fldChar w:fldCharType="begin"/>
        </w:r>
        <w:r w:rsidRPr="00BF4FC0">
          <w:instrText>PAGE   \* MERGEFORMAT</w:instrText>
        </w:r>
        <w:r w:rsidRPr="00BF4FC0">
          <w:fldChar w:fldCharType="separate"/>
        </w:r>
        <w:r w:rsidR="008B68B4">
          <w:rPr>
            <w:noProof/>
          </w:rPr>
          <w:t>1</w:t>
        </w:r>
        <w:r w:rsidRPr="00BF4FC0">
          <w:fldChar w:fldCharType="end"/>
        </w:r>
      </w:p>
    </w:sdtContent>
  </w:sdt>
  <w:p w:rsidR="00BF4FC0" w:rsidRDefault="00BF4FC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31E" w:rsidRDefault="006E031E" w:rsidP="00BF4FC0">
      <w:pPr>
        <w:spacing w:after="0" w:line="240" w:lineRule="auto"/>
      </w:pPr>
      <w:r>
        <w:separator/>
      </w:r>
    </w:p>
  </w:footnote>
  <w:footnote w:type="continuationSeparator" w:id="0">
    <w:p w:rsidR="006E031E" w:rsidRDefault="006E031E" w:rsidP="00BF4F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C0" w:rsidRDefault="00BF4FC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AD8"/>
    <w:multiLevelType w:val="hybridMultilevel"/>
    <w:tmpl w:val="01CAE5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B060504"/>
    <w:multiLevelType w:val="multilevel"/>
    <w:tmpl w:val="476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F043D5"/>
    <w:multiLevelType w:val="hybridMultilevel"/>
    <w:tmpl w:val="15C6BC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727"/>
    <w:rsid w:val="00023FCF"/>
    <w:rsid w:val="0006374C"/>
    <w:rsid w:val="0008112D"/>
    <w:rsid w:val="001C22E4"/>
    <w:rsid w:val="002E7697"/>
    <w:rsid w:val="00301475"/>
    <w:rsid w:val="0030574D"/>
    <w:rsid w:val="004535A1"/>
    <w:rsid w:val="004A439E"/>
    <w:rsid w:val="004D1026"/>
    <w:rsid w:val="00534728"/>
    <w:rsid w:val="006E031E"/>
    <w:rsid w:val="00764727"/>
    <w:rsid w:val="00787235"/>
    <w:rsid w:val="008B68B4"/>
    <w:rsid w:val="00A66ABA"/>
    <w:rsid w:val="00B01BA7"/>
    <w:rsid w:val="00B51693"/>
    <w:rsid w:val="00BB3938"/>
    <w:rsid w:val="00BF4FC0"/>
    <w:rsid w:val="00D55A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rsid w:val="00BF4F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4FC0"/>
    <w:rPr>
      <w:rFonts w:ascii="Tahoma" w:hAnsi="Tahoma" w:cs="Tahoma"/>
      <w:sz w:val="16"/>
      <w:szCs w:val="16"/>
    </w:rPr>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FC0"/>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FC0"/>
  </w:style>
  <w:style w:type="character" w:customStyle="1" w:styleId="Nadpis1Char">
    <w:name w:val="Nadpis 1 Char"/>
    <w:basedOn w:val="Standardnpsmoodstavce"/>
    <w:link w:val="Nadpis1"/>
    <w:uiPriority w:val="9"/>
    <w:rsid w:val="001C22E4"/>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rsid w:val="00BF4F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4FC0"/>
    <w:rPr>
      <w:rFonts w:ascii="Tahoma" w:hAnsi="Tahoma" w:cs="Tahoma"/>
      <w:sz w:val="16"/>
      <w:szCs w:val="16"/>
    </w:rPr>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FC0"/>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FC0"/>
  </w:style>
  <w:style w:type="character" w:customStyle="1" w:styleId="Nadpis1Char">
    <w:name w:val="Nadpis 1 Char"/>
    <w:basedOn w:val="Standardnpsmoodstavce"/>
    <w:link w:val="Nadpis1"/>
    <w:uiPriority w:val="9"/>
    <w:rsid w:val="001C22E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5441">
      <w:bodyDiv w:val="1"/>
      <w:marLeft w:val="0"/>
      <w:marRight w:val="0"/>
      <w:marTop w:val="0"/>
      <w:marBottom w:val="0"/>
      <w:divBdr>
        <w:top w:val="none" w:sz="0" w:space="0" w:color="auto"/>
        <w:left w:val="none" w:sz="0" w:space="0" w:color="auto"/>
        <w:bottom w:val="none" w:sz="0" w:space="0" w:color="auto"/>
        <w:right w:val="none" w:sz="0" w:space="0" w:color="auto"/>
      </w:divBdr>
    </w:div>
    <w:div w:id="276255569">
      <w:bodyDiv w:val="1"/>
      <w:marLeft w:val="0"/>
      <w:marRight w:val="0"/>
      <w:marTop w:val="0"/>
      <w:marBottom w:val="0"/>
      <w:divBdr>
        <w:top w:val="none" w:sz="0" w:space="0" w:color="auto"/>
        <w:left w:val="none" w:sz="0" w:space="0" w:color="auto"/>
        <w:bottom w:val="none" w:sz="0" w:space="0" w:color="auto"/>
        <w:right w:val="none" w:sz="0" w:space="0" w:color="auto"/>
      </w:divBdr>
    </w:div>
    <w:div w:id="626931756">
      <w:bodyDiv w:val="1"/>
      <w:marLeft w:val="0"/>
      <w:marRight w:val="0"/>
      <w:marTop w:val="0"/>
      <w:marBottom w:val="0"/>
      <w:divBdr>
        <w:top w:val="none" w:sz="0" w:space="0" w:color="auto"/>
        <w:left w:val="none" w:sz="0" w:space="0" w:color="auto"/>
        <w:bottom w:val="none" w:sz="0" w:space="0" w:color="auto"/>
        <w:right w:val="none" w:sz="0" w:space="0" w:color="auto"/>
      </w:divBdr>
    </w:div>
    <w:div w:id="917179918">
      <w:bodyDiv w:val="1"/>
      <w:marLeft w:val="0"/>
      <w:marRight w:val="0"/>
      <w:marTop w:val="0"/>
      <w:marBottom w:val="0"/>
      <w:divBdr>
        <w:top w:val="none" w:sz="0" w:space="0" w:color="auto"/>
        <w:left w:val="none" w:sz="0" w:space="0" w:color="auto"/>
        <w:bottom w:val="none" w:sz="0" w:space="0" w:color="auto"/>
        <w:right w:val="none" w:sz="0" w:space="0" w:color="auto"/>
      </w:divBdr>
    </w:div>
    <w:div w:id="1076904380">
      <w:bodyDiv w:val="1"/>
      <w:marLeft w:val="0"/>
      <w:marRight w:val="0"/>
      <w:marTop w:val="0"/>
      <w:marBottom w:val="0"/>
      <w:divBdr>
        <w:top w:val="none" w:sz="0" w:space="0" w:color="auto"/>
        <w:left w:val="none" w:sz="0" w:space="0" w:color="auto"/>
        <w:bottom w:val="none" w:sz="0" w:space="0" w:color="auto"/>
        <w:right w:val="none" w:sz="0" w:space="0" w:color="auto"/>
      </w:divBdr>
    </w:div>
    <w:div w:id="1706058044">
      <w:bodyDiv w:val="1"/>
      <w:marLeft w:val="0"/>
      <w:marRight w:val="0"/>
      <w:marTop w:val="0"/>
      <w:marBottom w:val="0"/>
      <w:divBdr>
        <w:top w:val="none" w:sz="0" w:space="0" w:color="auto"/>
        <w:left w:val="none" w:sz="0" w:space="0" w:color="auto"/>
        <w:bottom w:val="none" w:sz="0" w:space="0" w:color="auto"/>
        <w:right w:val="none" w:sz="0" w:space="0" w:color="auto"/>
      </w:divBdr>
    </w:div>
    <w:div w:id="181070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1111</Words>
  <Characters>6558</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Lucie Kolouchová</dc:creator>
  <cp:lastModifiedBy>David Košťák</cp:lastModifiedBy>
  <cp:revision>4</cp:revision>
  <cp:lastPrinted>2017-04-25T13:40:00Z</cp:lastPrinted>
  <dcterms:created xsi:type="dcterms:W3CDTF">2020-01-13T16:40:00Z</dcterms:created>
  <dcterms:modified xsi:type="dcterms:W3CDTF">2020-01-18T12:24:00Z</dcterms:modified>
</cp:coreProperties>
</file>